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4426145"/>
        <w:docPartObj>
          <w:docPartGallery w:val="Cover Pages"/>
          <w:docPartUnique/>
        </w:docPartObj>
      </w:sdtPr>
      <w:sdtEndPr/>
      <w:sdtContent>
        <w:p w14:paraId="14B18FA3" w14:textId="05FCDEE4" w:rsidR="001758A8" w:rsidRDefault="0076291F" w:rsidP="002E65C5">
          <w:pPr>
            <w:ind w:rightChars="-10" w:right="-24"/>
            <w:jc w:val="center"/>
          </w:pPr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4B1902B" wp14:editId="778BBE99">
                    <wp:simplePos x="0" y="0"/>
                    <wp:positionH relativeFrom="column">
                      <wp:posOffset>1064718</wp:posOffset>
                    </wp:positionH>
                    <wp:positionV relativeFrom="paragraph">
                      <wp:posOffset>347388</wp:posOffset>
                    </wp:positionV>
                    <wp:extent cx="5580380" cy="432981"/>
                    <wp:effectExtent l="0" t="0" r="0" b="5715"/>
                    <wp:wrapNone/>
                    <wp:docPr id="107" name="文字方塊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0380" cy="4329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B19049" w14:textId="0E4835C1" w:rsidR="000031EA" w:rsidRPr="00075874" w:rsidRDefault="000031EA" w:rsidP="00075874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 w:rsidRPr="0007587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特邀 </w:t>
                                </w:r>
                                <w:r w:rsidR="000445A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proofErr w:type="gramStart"/>
                                <w:r w:rsidR="000445A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本</w:t>
                                </w:r>
                                <w:r w:rsidR="002F45A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金澤工大</w:t>
                                </w:r>
                                <w:proofErr w:type="gramEnd"/>
                                <w:r w:rsidR="002F45A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名譽</w:t>
                                </w:r>
                                <w:r w:rsidRPr="0007587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教授</w:t>
                                </w:r>
                                <w:r w:rsidR="000445A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7587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來台分享 / 中文口譯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7" o:spid="_x0000_s1026" type="#_x0000_t202" style="position:absolute;left:0;text-align:left;margin-left:83.85pt;margin-top:27.35pt;width:439.4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" filled="f" stroked="f" strokeweight=".5pt">
                    <v:textbox>
                      <w:txbxContent>
                        <w:p w14:paraId="14B19049" w14:textId="0E4835C1" w:rsidR="000031EA" w:rsidRPr="00075874" w:rsidRDefault="000031EA" w:rsidP="00075874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075874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特邀 </w:t>
                          </w:r>
                          <w:r w:rsidR="000445A7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日</w:t>
                          </w:r>
                          <w:proofErr w:type="gramStart"/>
                          <w:r w:rsidR="000445A7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本</w:t>
                          </w:r>
                          <w:r w:rsidR="002F45AE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金澤工大</w:t>
                          </w:r>
                          <w:proofErr w:type="gramEnd"/>
                          <w:r w:rsidR="002F45AE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名譽</w:t>
                          </w:r>
                          <w:r w:rsidRPr="00075874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教授</w:t>
                          </w:r>
                          <w:r w:rsidR="000445A7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75874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來台分享 / 中文口譯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12101">
            <w:rPr>
              <w:rFonts w:ascii="新細明體" w:hAnsi="新細明體"/>
              <w:noProof/>
              <w:kern w:val="0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14B1902D" wp14:editId="2473B0DB">
                    <wp:simplePos x="0" y="0"/>
                    <wp:positionH relativeFrom="column">
                      <wp:posOffset>-1614805</wp:posOffset>
                    </wp:positionH>
                    <wp:positionV relativeFrom="paragraph">
                      <wp:posOffset>350520</wp:posOffset>
                    </wp:positionV>
                    <wp:extent cx="2176145" cy="2129155"/>
                    <wp:effectExtent l="0" t="0" r="71755" b="99695"/>
                    <wp:wrapNone/>
                    <wp:docPr id="111" name="群組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76145" cy="2129155"/>
                              <a:chOff x="1052243" y="1055379"/>
                              <a:chExt cx="25146" cy="24597"/>
                            </a:xfrm>
                          </wpg:grpSpPr>
                          <wps:wsp>
                            <wps:cNvPr id="11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7793" y="1060381"/>
                                <a:ext cx="19596" cy="19595"/>
                              </a:xfrm>
                              <a:custGeom>
                                <a:avLst/>
                                <a:gdLst>
                                  <a:gd name="G0" fmla="+- 147 0 0"/>
                                  <a:gd name="G1" fmla="+- -32000 0 0"/>
                                  <a:gd name="G2" fmla="+- 32000 0 0"/>
                                  <a:gd name="T0" fmla="*/ 32000 32000  1"/>
                                  <a:gd name="T1" fmla="*/ G0 G0  1"/>
                                  <a:gd name="T2" fmla="+- 0 T0 T1"/>
                                  <a:gd name="T3" fmla="sqrt T2"/>
                                  <a:gd name="G3" fmla="*/ 32000 T3 32000"/>
                                  <a:gd name="T4" fmla="*/ 32000 32000  1"/>
                                  <a:gd name="T5" fmla="*/ G1 G1  1"/>
                                  <a:gd name="T6" fmla="+- 0 T4 T5"/>
                                  <a:gd name="T7" fmla="sqrt T6"/>
                                  <a:gd name="G4" fmla="*/ 32000 T7 32000"/>
                                  <a:gd name="T8" fmla="*/ 32000 32000  1"/>
                                  <a:gd name="T9" fmla="*/ G2 G2  1"/>
                                  <a:gd name="T10" fmla="+- 0 T8 T9"/>
                                  <a:gd name="T11" fmla="sqrt T10"/>
                                  <a:gd name="G5" fmla="*/ 32000 T11 32000"/>
                                  <a:gd name="G6" fmla="+- 0 0 G3"/>
                                  <a:gd name="G7" fmla="+- 0 0 G4"/>
                                  <a:gd name="G8" fmla="+- 0 0 G5"/>
                                  <a:gd name="G9" fmla="+- 0 G4 G0"/>
                                  <a:gd name="G10" fmla="?: G9 G4 G0"/>
                                  <a:gd name="G11" fmla="?: G9 G1 G6"/>
                                  <a:gd name="G12" fmla="+- 0 G5 G0"/>
                                  <a:gd name="G13" fmla="?: G12 G5 G0"/>
                                  <a:gd name="G14" fmla="?: G12 G2 G3"/>
                                  <a:gd name="G15" fmla="+- G11 0 1"/>
                                  <a:gd name="G16" fmla="+- G14 1 0"/>
                                  <a:gd name="G17" fmla="+- 0 G14 G3"/>
                                  <a:gd name="G18" fmla="?: G17 G8 G13"/>
                                  <a:gd name="G19" fmla="?: G17 G0 G13"/>
                                  <a:gd name="G20" fmla="?: G17 G3 G16"/>
                                  <a:gd name="G21" fmla="+- 0 G6 G11"/>
                                  <a:gd name="G22" fmla="?: G21 G7 G10"/>
                                  <a:gd name="G23" fmla="?: G21 G0 G10"/>
                                  <a:gd name="G24" fmla="?: G21 G6 G15"/>
                                  <a:gd name="G25" fmla="min G10 G13"/>
                                  <a:gd name="G26" fmla="max G8 G7"/>
                                  <a:gd name="G27" fmla="max G26 G0"/>
                                  <a:gd name="T12" fmla="+- 0 147 -32000"/>
                                  <a:gd name="T13" fmla="*/ T12 w 64000"/>
                                  <a:gd name="T14" fmla="+- 0 -32000 -32000"/>
                                  <a:gd name="T15" fmla="*/ -32000 h 64000"/>
                                  <a:gd name="T16" fmla="+- 0 32000 -32000"/>
                                  <a:gd name="T17" fmla="*/ T16 w 64000"/>
                                  <a:gd name="T18" fmla="+- 0 0 -32000"/>
                                  <a:gd name="T19" fmla="*/ 0 h 64000"/>
                                  <a:gd name="T20" fmla="+- 0 147 -32000"/>
                                  <a:gd name="T21" fmla="*/ T20 w 64000"/>
                                  <a:gd name="T22" fmla="+- 0 31999 -32000"/>
                                  <a:gd name="T23" fmla="*/ 31999 h 64000"/>
                                  <a:gd name="T24" fmla="+- 0 147 -32000"/>
                                  <a:gd name="T25" fmla="*/ T24 w 64000"/>
                                  <a:gd name="T26" fmla="+- 0 31999 -32000"/>
                                  <a:gd name="T27" fmla="*/ 31999 h 64000"/>
                                  <a:gd name="T28" fmla="+- 0 146 -32000"/>
                                  <a:gd name="T29" fmla="*/ T28 w 64000"/>
                                  <a:gd name="T30" fmla="+- 0 31999 -32000"/>
                                  <a:gd name="T31" fmla="*/ 31999 h 64000"/>
                                  <a:gd name="T32" fmla="+- 0 147 -32000"/>
                                  <a:gd name="T33" fmla="*/ T32 w 64000"/>
                                  <a:gd name="T34" fmla="+- 0 32000 -32000"/>
                                  <a:gd name="T35" fmla="*/ 32000 h 64000"/>
                                  <a:gd name="T36" fmla="+- 0 147 -32000"/>
                                  <a:gd name="T37" fmla="*/ T36 w 64000"/>
                                  <a:gd name="T38" fmla="+- 0 -32000 -32000"/>
                                  <a:gd name="T39" fmla="*/ -32000 h 64000"/>
                                  <a:gd name="T40" fmla="+- 0 146 -32000"/>
                                  <a:gd name="T41" fmla="*/ T40 w 64000"/>
                                  <a:gd name="T42" fmla="+- 0 -32000 -32000"/>
                                  <a:gd name="T43" fmla="*/ -32000 h 64000"/>
                                  <a:gd name="T44" fmla="+- 0 147 -32000"/>
                                  <a:gd name="T45" fmla="*/ T44 w 64000"/>
                                  <a:gd name="T46" fmla="+- 0 -32000 -32000"/>
                                  <a:gd name="T47" fmla="*/ -32000 h 64000"/>
                                  <a:gd name="T48" fmla="+- 0 G27 -32000"/>
                                  <a:gd name="T49" fmla="*/ T48 w 64000"/>
                                  <a:gd name="T50" fmla="+- 0 G11 -32000"/>
                                  <a:gd name="T51" fmla="*/ G11 h 64000"/>
                                  <a:gd name="T52" fmla="+- 0 G25 -32000"/>
                                  <a:gd name="T53" fmla="*/ T52 w 64000"/>
                                  <a:gd name="T54" fmla="+- 0 G14 -32000"/>
                                  <a:gd name="T55" fmla="*/ G14 h 64000"/>
                                </a:gdLst>
                                <a:ahLst/>
                                <a:cxnLst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T49" t="T51" r="T53" b="T55"/>
                                <a:pathLst>
                                  <a:path w="64000" h="64000">
                                    <a:moveTo>
                                      <a:pt x="32147" y="0"/>
                                    </a:moveTo>
                                    <a:cubicBezTo>
                                      <a:pt x="49762" y="81"/>
                                      <a:pt x="64000" y="14384"/>
                                      <a:pt x="64000" y="32000"/>
                                    </a:cubicBezTo>
                                    <a:cubicBezTo>
                                      <a:pt x="64000" y="49615"/>
                                      <a:pt x="49762" y="63918"/>
                                      <a:pt x="32147" y="63999"/>
                                    </a:cubicBezTo>
                                    <a:cubicBezTo>
                                      <a:pt x="32147" y="63999"/>
                                      <a:pt x="32146" y="63999"/>
                                      <a:pt x="32146" y="63999"/>
                                    </a:cubicBezTo>
                                    <a:lnTo>
                                      <a:pt x="32147" y="64000"/>
                                    </a:lnTo>
                                    <a:lnTo>
                                      <a:pt x="32147" y="0"/>
                                    </a:lnTo>
                                    <a:lnTo>
                                      <a:pt x="32146" y="0"/>
                                    </a:lnTo>
                                    <a:cubicBezTo>
                                      <a:pt x="32146" y="0"/>
                                      <a:pt x="32147" y="0"/>
                                      <a:pt x="32147" y="0"/>
                                    </a:cubicBez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243" y="1055379"/>
                                <a:ext cx="22695" cy="22695"/>
                              </a:xfrm>
                              <a:custGeom>
                                <a:avLst/>
                                <a:gdLst>
                                  <a:gd name="G0" fmla="+- 11370 0 0"/>
                                  <a:gd name="G1" fmla="+- -32000 0 0"/>
                                  <a:gd name="G2" fmla="+- 31520 0 0"/>
                                  <a:gd name="T0" fmla="*/ 32000 32000  1"/>
                                  <a:gd name="T1" fmla="*/ G0 G0  1"/>
                                  <a:gd name="T2" fmla="+- 0 T0 T1"/>
                                  <a:gd name="T3" fmla="sqrt T2"/>
                                  <a:gd name="G3" fmla="*/ 32000 T3 32000"/>
                                  <a:gd name="T4" fmla="*/ 32000 32000  1"/>
                                  <a:gd name="T5" fmla="*/ G1 G1  1"/>
                                  <a:gd name="T6" fmla="+- 0 T4 T5"/>
                                  <a:gd name="T7" fmla="sqrt T6"/>
                                  <a:gd name="G4" fmla="*/ 32000 T7 32000"/>
                                  <a:gd name="T8" fmla="*/ 32000 32000  1"/>
                                  <a:gd name="T9" fmla="*/ G2 G2  1"/>
                                  <a:gd name="T10" fmla="+- 0 T8 T9"/>
                                  <a:gd name="T11" fmla="sqrt T10"/>
                                  <a:gd name="G5" fmla="*/ 32000 T11 32000"/>
                                  <a:gd name="G6" fmla="+- 0 0 G3"/>
                                  <a:gd name="G7" fmla="+- 0 0 G4"/>
                                  <a:gd name="G8" fmla="+- 0 0 G5"/>
                                  <a:gd name="G9" fmla="+- 0 G4 G0"/>
                                  <a:gd name="G10" fmla="?: G9 G4 G0"/>
                                  <a:gd name="G11" fmla="?: G9 G1 G6"/>
                                  <a:gd name="G12" fmla="+- 0 G5 G0"/>
                                  <a:gd name="G13" fmla="?: G12 G5 G0"/>
                                  <a:gd name="G14" fmla="?: G12 G2 G3"/>
                                  <a:gd name="G15" fmla="+- G11 0 1"/>
                                  <a:gd name="G16" fmla="+- G14 1 0"/>
                                  <a:gd name="G17" fmla="+- 0 G14 G3"/>
                                  <a:gd name="G18" fmla="?: G17 G8 G13"/>
                                  <a:gd name="G19" fmla="?: G17 G0 G13"/>
                                  <a:gd name="G20" fmla="?: G17 G3 G16"/>
                                  <a:gd name="G21" fmla="+- 0 G6 G11"/>
                                  <a:gd name="G22" fmla="?: G21 G7 G10"/>
                                  <a:gd name="G23" fmla="?: G21 G0 G10"/>
                                  <a:gd name="G24" fmla="?: G21 G6 G15"/>
                                  <a:gd name="G25" fmla="min G10 G13"/>
                                  <a:gd name="G26" fmla="max G8 G7"/>
                                  <a:gd name="G27" fmla="max G26 G0"/>
                                  <a:gd name="T12" fmla="+- 0 11370 -32000"/>
                                  <a:gd name="T13" fmla="*/ T12 w 64000"/>
                                  <a:gd name="T14" fmla="+- 0 -29912 -32000"/>
                                  <a:gd name="T15" fmla="*/ -29912 h 64000"/>
                                  <a:gd name="T16" fmla="+- 0 32000 -32000"/>
                                  <a:gd name="T17" fmla="*/ T16 w 64000"/>
                                  <a:gd name="T18" fmla="+- 0 0 -32000"/>
                                  <a:gd name="T19" fmla="*/ 0 h 64000"/>
                                  <a:gd name="T20" fmla="+- 0 11370 -32000"/>
                                  <a:gd name="T21" fmla="*/ T20 w 64000"/>
                                  <a:gd name="T22" fmla="+- 0 29911 -32000"/>
                                  <a:gd name="T23" fmla="*/ 29911 h 64000"/>
                                  <a:gd name="T24" fmla="+- 0 11370 -32000"/>
                                  <a:gd name="T25" fmla="*/ T24 w 64000"/>
                                  <a:gd name="T26" fmla="+- 0 29911 -32000"/>
                                  <a:gd name="T27" fmla="*/ 29911 h 64000"/>
                                  <a:gd name="T28" fmla="+- 0 11369 -32000"/>
                                  <a:gd name="T29" fmla="*/ T28 w 64000"/>
                                  <a:gd name="T30" fmla="+- 0 29911 -32000"/>
                                  <a:gd name="T31" fmla="*/ 29911 h 64000"/>
                                  <a:gd name="T32" fmla="+- 0 11370 -32000"/>
                                  <a:gd name="T33" fmla="*/ T32 w 64000"/>
                                  <a:gd name="T34" fmla="+- 0 29912 -32000"/>
                                  <a:gd name="T35" fmla="*/ 29912 h 64000"/>
                                  <a:gd name="T36" fmla="+- 0 11370 -32000"/>
                                  <a:gd name="T37" fmla="*/ T36 w 64000"/>
                                  <a:gd name="T38" fmla="+- 0 -29912 -32000"/>
                                  <a:gd name="T39" fmla="*/ -29912 h 64000"/>
                                  <a:gd name="T40" fmla="+- 0 11369 -32000"/>
                                  <a:gd name="T41" fmla="*/ T40 w 64000"/>
                                  <a:gd name="T42" fmla="+- 0 -29912 -32000"/>
                                  <a:gd name="T43" fmla="*/ -29912 h 64000"/>
                                  <a:gd name="T44" fmla="+- 0 11370 -32000"/>
                                  <a:gd name="T45" fmla="*/ T44 w 64000"/>
                                  <a:gd name="T46" fmla="+- 0 -29912 -32000"/>
                                  <a:gd name="T47" fmla="*/ -29912 h 64000"/>
                                  <a:gd name="T48" fmla="+- 0 G27 -32000"/>
                                  <a:gd name="T49" fmla="*/ T48 w 64000"/>
                                  <a:gd name="T50" fmla="+- 0 G11 -32000"/>
                                  <a:gd name="T51" fmla="*/ G11 h 64000"/>
                                  <a:gd name="T52" fmla="+- 0 G25 -32000"/>
                                  <a:gd name="T53" fmla="*/ T52 w 64000"/>
                                  <a:gd name="T54" fmla="+- 0 G14 -32000"/>
                                  <a:gd name="T55" fmla="*/ G14 h 64000"/>
                                </a:gdLst>
                                <a:ahLst/>
                                <a:cxnLst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T49" t="T51" r="T53" b="T55"/>
                                <a:pathLst>
                                  <a:path w="64000" h="64000">
                                    <a:moveTo>
                                      <a:pt x="43370" y="2088"/>
                                    </a:moveTo>
                                    <a:cubicBezTo>
                                      <a:pt x="55789" y="6809"/>
                                      <a:pt x="64000" y="18713"/>
                                      <a:pt x="64000" y="32000"/>
                                    </a:cubicBezTo>
                                    <a:cubicBezTo>
                                      <a:pt x="64000" y="45286"/>
                                      <a:pt x="55789" y="57190"/>
                                      <a:pt x="43370" y="61911"/>
                                    </a:cubicBezTo>
                                    <a:cubicBezTo>
                                      <a:pt x="43370" y="61911"/>
                                      <a:pt x="43370" y="61911"/>
                                      <a:pt x="43369" y="61911"/>
                                    </a:cubicBezTo>
                                    <a:lnTo>
                                      <a:pt x="43370" y="61912"/>
                                    </a:lnTo>
                                    <a:lnTo>
                                      <a:pt x="43370" y="2088"/>
                                    </a:lnTo>
                                    <a:lnTo>
                                      <a:pt x="43369" y="2088"/>
                                    </a:lnTo>
                                    <a:cubicBezTo>
                                      <a:pt x="43370" y="2088"/>
                                      <a:pt x="43370" y="2088"/>
                                      <a:pt x="43370" y="2088"/>
                                    </a:cubicBezTo>
                                    <a:close/>
                                  </a:path>
                                </a:pathLst>
                              </a:custGeom>
                              <a:ln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111" o:spid="_x0000_s1026" style="position:absolute;margin-left:-127.15pt;margin-top:27.6pt;width:171.35pt;height:167.65pt;z-index:251670528" coordorigin="10522,10553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">
                    <v:shape id="AutoShape 10" o:spid="_x0000_s1027" style="position:absolute;left:10577;top:10603;width:196;height:196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j8MA&#10;AADcAAAADwAAAGRycy9kb3ducmV2LnhtbERPS2vCQBC+F/wPywi91U1CrSW6BpEWKu3Fx6HHITtm&#10;g9nZkN0maX99VxC8zcf3nFUx2kb01PnasYJ0loAgLp2uuVJwOr4/vYLwAVlj45gU/JKHYj15WGGu&#10;3cB76g+hEjGEfY4KTAhtLqUvDVn0M9cSR+7sOoshwq6SusMhhttGZknyIi3WHBsMtrQ1VF4OP1bB&#10;51zi86408903/mm6LN6yxddJqcfpuFmCCDSGu/jm/tBxfprB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j8MAAADcAAAADwAAAAAAAAAAAAAAAACYAgAAZHJzL2Rv&#10;d25yZXYueG1sUEsFBgAAAAAEAAQA9QAAAIgDAAAAAA==&#10;" path="m32147,c49762,81,64000,14384,64000,32000v,17615,-14238,31918,-31853,31999c32147,63999,32146,63999,32146,63999r1,1l32147,r-1,c32146,,32147,,32147,xe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path o:connecttype="custom" o:connectlocs="9843,-9798;19596,0;9843,9797;9843,9797;9843,9797;9843,9798;9843,-9798;9843,-9798;9843,-9798" o:connectangles="0,0,0,0,0,0,0,0,0" textboxrect="32147,-31998,32147,31998"/>
                    </v:shape>
                    <v:shape id="AutoShape 11" o:spid="_x0000_s1028" style="position:absolute;left:10522;top:10553;width:227;height:227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7PsUA&#10;AADcAAAADwAAAGRycy9kb3ducmV2LnhtbERPTWvCQBC9F/wPywi9iG5SoUqajahgW0ovRj14G7LT&#10;JJidjdnVpP++Wyj0No/3OelqMI24U+dqywriWQSCuLC65lLB8bCbLkE4j6yxsUwKvsnBKhs9pJho&#10;2/Oe7rkvRQhhl6CCyvs2kdIVFRl0M9sSB+7LdgZ9gF0pdYd9CDeNfIqiZ2mw5tBQYUvbiopLfjMK&#10;XvvPa3wqz/ixfFtcd5v9bTL3E6Uex8P6BYSnwf+L/9zvOsyP5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rs+xQAAANwAAAAPAAAAAAAAAAAAAAAAAJgCAABkcnMv&#10;ZG93bnJldi54bWxQSwUGAAAAAAQABAD1AAAAigMAAAAA&#10;" path="m43370,2088c55789,6809,64000,18713,64000,32000v,13286,-8211,25190,-20630,29911c43370,61911,43370,61911,43369,61911r1,1l43370,2088r-1,c43370,2088,43370,2088,43370,2088xe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o:connecttype="custom" o:connectlocs="15379,-10607;22695,0;15379,10607;15379,10607;15379,10607;15379,10607;15379,-10607;15379,-10607;15379,-10607" o:connectangles="0,0,0,0,0,0,0,0,0" textboxrect="43369,-29912,43369,29912"/>
                    </v:shape>
                  </v:group>
                </w:pict>
              </mc:Fallback>
            </mc:AlternateContent>
          </w:r>
        </w:p>
        <w:p w14:paraId="14B18FA4" w14:textId="015A0AD7" w:rsidR="001758A8" w:rsidRDefault="001758A8"/>
        <w:p w14:paraId="14B18FA5" w14:textId="3EEC5A92" w:rsidR="001758A8" w:rsidRDefault="00F65317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672576" behindDoc="0" locked="0" layoutInCell="1" allowOverlap="1" wp14:anchorId="14B19031" wp14:editId="393F69CA">
                    <wp:simplePos x="0" y="0"/>
                    <wp:positionH relativeFrom="column">
                      <wp:posOffset>1064718</wp:posOffset>
                    </wp:positionH>
                    <wp:positionV relativeFrom="paragraph">
                      <wp:posOffset>92415</wp:posOffset>
                    </wp:positionV>
                    <wp:extent cx="5702285" cy="542260"/>
                    <wp:effectExtent l="0" t="0" r="0" b="0"/>
                    <wp:wrapNone/>
                    <wp:docPr id="109" name="文字方塊 1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2285" cy="54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14B1904B" w14:textId="0F69BE95" w:rsidR="000031EA" w:rsidRPr="00F65317" w:rsidRDefault="002F45AE" w:rsidP="00F65317">
                                <w:pPr>
                                  <w:spacing w:line="800" w:lineRule="exact"/>
                                  <w:rPr>
                                    <w:rFonts w:ascii="微軟正黑體" w:eastAsia="微軟正黑體" w:hAnsi="微軟正黑體"/>
                                    <w:b/>
                                    <w:caps/>
                                    <w:sz w:val="44"/>
                                    <w:szCs w:val="44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65317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FFC000"/>
                                    <w:sz w:val="44"/>
                                    <w:szCs w:val="44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塑膠</w:t>
                                </w:r>
                                <w:proofErr w:type="gramStart"/>
                                <w:r w:rsidRPr="00F65317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FFC000"/>
                                    <w:sz w:val="44"/>
                                    <w:szCs w:val="44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發泡體</w:t>
                                </w:r>
                                <w:r w:rsidRPr="007C6CF8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color w:val="1D1B11" w:themeColor="background2" w:themeShade="1A"/>
                                    <w:sz w:val="36"/>
                                    <w:szCs w:val="3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的</w:t>
                                </w:r>
                                <w:proofErr w:type="gramEnd"/>
                                <w:r w:rsidRPr="007C6CF8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sz w:val="36"/>
                                    <w:szCs w:val="3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強度因子與強度提昇法</w:t>
                                </w:r>
                                <w:r w:rsidR="00F65317" w:rsidRPr="007C6CF8">
                                  <w:rPr>
                                    <w:rFonts w:ascii="微軟正黑體" w:eastAsia="微軟正黑體" w:hAnsi="微軟正黑體" w:hint="eastAsia"/>
                                    <w:b/>
                                    <w:caps/>
                                    <w:sz w:val="36"/>
                                    <w:szCs w:val="36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4">
                                          <w14:shade w14:val="50000"/>
                                          <w14:satMod w14:val="12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及氣體反壓技術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9" o:spid="_x0000_s1027" type="#_x0000_t202" style="position:absolute;margin-left:83.85pt;margin-top:7.3pt;width:449pt;height:42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" filled="f" stroked="f">
                    <v:textbox inset="2.85pt,2.85pt,2.85pt,2.85pt">
                      <w:txbxContent>
                        <w:p w14:paraId="14B1904B" w14:textId="0F69BE95" w:rsidR="000031EA" w:rsidRPr="00F65317" w:rsidRDefault="002F45AE" w:rsidP="00F65317">
                          <w:pPr>
                            <w:spacing w:line="800" w:lineRule="exact"/>
                            <w:rPr>
                              <w:rFonts w:ascii="微軟正黑體" w:eastAsia="微軟正黑體" w:hAnsi="微軟正黑體"/>
                              <w:b/>
                              <w:caps/>
                              <w:sz w:val="44"/>
                              <w:szCs w:val="4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65317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FFC000"/>
                              <w:sz w:val="44"/>
                              <w:szCs w:val="4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塑膠</w:t>
                          </w:r>
                          <w:proofErr w:type="gramStart"/>
                          <w:r w:rsidRPr="00F65317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FFC000"/>
                              <w:sz w:val="44"/>
                              <w:szCs w:val="4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發泡體</w:t>
                          </w:r>
                          <w:r w:rsidRPr="007C6CF8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color w:val="1D1B11" w:themeColor="background2" w:themeShade="1A"/>
                              <w:sz w:val="36"/>
                              <w:szCs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的</w:t>
                          </w:r>
                          <w:proofErr w:type="gramEnd"/>
                          <w:r w:rsidRPr="007C6CF8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sz w:val="36"/>
                              <w:szCs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強度因子與強度提昇法</w:t>
                          </w:r>
                          <w:r w:rsidR="00F65317" w:rsidRPr="007C6CF8">
                            <w:rPr>
                              <w:rFonts w:ascii="微軟正黑體" w:eastAsia="微軟正黑體" w:hAnsi="微軟正黑體" w:hint="eastAsia"/>
                              <w:b/>
                              <w:caps/>
                              <w:sz w:val="36"/>
                              <w:szCs w:val="3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及氣體反壓技術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75874"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36576" distB="36576" distL="36576" distR="36576" simplePos="0" relativeHeight="251671552" behindDoc="0" locked="0" layoutInCell="1" allowOverlap="1" wp14:anchorId="14B19033" wp14:editId="4615D3F7">
                    <wp:simplePos x="0" y="0"/>
                    <wp:positionH relativeFrom="column">
                      <wp:posOffset>1072515</wp:posOffset>
                    </wp:positionH>
                    <wp:positionV relativeFrom="paragraph">
                      <wp:posOffset>66837</wp:posOffset>
                    </wp:positionV>
                    <wp:extent cx="5576570" cy="0"/>
                    <wp:effectExtent l="0" t="0" r="24130" b="19050"/>
                    <wp:wrapNone/>
                    <wp:docPr id="110" name="直線接點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657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直線接點 110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4.45pt,5.25pt" to="523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" strokecolor="black [0]" strokeweight="1pt">
                    <v:shadow color="#ccc"/>
                  </v:line>
                </w:pict>
              </mc:Fallback>
            </mc:AlternateContent>
          </w:r>
        </w:p>
        <w:p w14:paraId="14B18FA6" w14:textId="2C79277B" w:rsidR="001758A8" w:rsidRDefault="001758A8"/>
        <w:p w14:paraId="14B18FA7" w14:textId="3C737E90" w:rsidR="001758A8" w:rsidRDefault="006A7183"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4B19035" wp14:editId="35CB3A5F">
                    <wp:simplePos x="0" y="0"/>
                    <wp:positionH relativeFrom="column">
                      <wp:posOffset>560705</wp:posOffset>
                    </wp:positionH>
                    <wp:positionV relativeFrom="paragraph">
                      <wp:posOffset>154940</wp:posOffset>
                    </wp:positionV>
                    <wp:extent cx="6202045" cy="2136775"/>
                    <wp:effectExtent l="0" t="0" r="0" b="0"/>
                    <wp:wrapNone/>
                    <wp:docPr id="106" name="文字方塊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02045" cy="213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47C4D0" w14:textId="71C97C74" w:rsidR="00B87DF5" w:rsidRDefault="00BF58B9" w:rsidP="00B87DF5">
                                <w:pPr>
                                  <w:pStyle w:val="Web"/>
                                  <w:spacing w:line="260" w:lineRule="exact"/>
                                  <w:ind w:firstLineChars="200" w:firstLine="400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 w:rsidRPr="00BF58B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發泡是一種塑膠加工技術，塑膠產品經由發泡，賦予輕量化、緩衝、觸感等功能，對於發泡產品之開發，需知道發泡材料的特性，審慎選擇發泡劑與發泡製程(如射出、押出或模壓發泡等)。在發泡過程中，為了保持住氣體，</w:t>
                                </w:r>
                                <w:proofErr w:type="gramStart"/>
                                <w:r w:rsidRPr="00BF58B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熔體必須</w:t>
                                </w:r>
                                <w:proofErr w:type="gramEnd"/>
                                <w:r w:rsidRPr="00BF58B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具有一定的</w:t>
                                </w:r>
                                <w:proofErr w:type="gramStart"/>
                                <w:r w:rsidRPr="00BF58B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黏</w:t>
                                </w:r>
                                <w:proofErr w:type="gramEnd"/>
                                <w:r w:rsidRPr="00BF58B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彈性</w:t>
                                </w:r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，故了解</w:t>
                                </w:r>
                                <w:proofErr w:type="gramStart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黏</w:t>
                                </w:r>
                                <w:proofErr w:type="gramEnd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彈性的特性，就能掌握發泡強度的關鍵。</w:t>
                                </w:r>
                              </w:p>
                              <w:p w14:paraId="74E4100B" w14:textId="5A2F8F4C" w:rsidR="001E5277" w:rsidRDefault="00B87DF5" w:rsidP="001E5277">
                                <w:pPr>
                                  <w:pStyle w:val="Web"/>
                                  <w:spacing w:line="260" w:lineRule="exact"/>
                                  <w:ind w:firstLineChars="200" w:firstLine="400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而超臨界發泡技術最常搭配使用為</w:t>
                                </w:r>
                                <w:r w:rsidRPr="00B87DF5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 w:val="20"/>
                                    <w:szCs w:val="20"/>
                                  </w:rPr>
                                  <w:t>氣體</w:t>
                                </w:r>
                                <w:proofErr w:type="gramStart"/>
                                <w:r w:rsidRPr="00B87DF5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 w:val="20"/>
                                    <w:szCs w:val="20"/>
                                  </w:rPr>
                                  <w:t>反壓法</w:t>
                                </w:r>
                                <w:proofErr w:type="gramEnd"/>
                                <w:r w:rsidRPr="00B87DF5">
                                  <w:rPr>
                                    <w:rFonts w:ascii="微軟正黑體" w:eastAsia="微軟正黑體" w:hAnsi="微軟正黑體" w:hint="eastAsia"/>
                                    <w:color w:val="C00000"/>
                                    <w:sz w:val="20"/>
                                    <w:szCs w:val="20"/>
                                  </w:rPr>
                                  <w:t>(Gas Counter Pressure Technology，GCP)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其</w:t>
                                </w:r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模具需有密封設計，射出前，</w:t>
                                </w:r>
                                <w:proofErr w:type="gramStart"/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模穴內預先</w:t>
                                </w:r>
                                <w:proofErr w:type="gramEnd"/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充滿一定壓力之惰性氣體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來形成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預定壓力來改善發泡成品之表面品質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射出發泡成型品表面出現螺旋紋(條紋發泡)，以外觀上來說，則無法使用成為商品。而GCP技術能有效消去表面螺旋紋(美觀的表層/內部</w:t>
                                </w:r>
                                <w:proofErr w:type="gramStart"/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發泡層</w:t>
                                </w:r>
                                <w:proofErr w:type="gramEnd"/>
                                <w:r w:rsidR="001E5277" w:rsidRP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)。</w:t>
                                </w:r>
                              </w:p>
                              <w:p w14:paraId="6937ED1C" w14:textId="0519D063" w:rsidR="002967CD" w:rsidRPr="001E5277" w:rsidRDefault="00B013B7" w:rsidP="001E5277">
                                <w:pPr>
                                  <w:pStyle w:val="Web"/>
                                  <w:spacing w:line="260" w:lineRule="exact"/>
                                  <w:ind w:firstLineChars="200" w:firstLine="400"/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</w:pPr>
                                <w:r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塑膠中心</w:t>
                                </w:r>
                                <w:proofErr w:type="gramStart"/>
                                <w:r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特</w:t>
                                </w:r>
                                <w:proofErr w:type="gramEnd"/>
                                <w:r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於</w:t>
                                </w:r>
                                <w:r w:rsidR="00655DEF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/26（</w:t>
                                </w:r>
                                <w:r w:rsidR="00D23C9B"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三</w:t>
                                </w:r>
                                <w:r w:rsidR="000031EA"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）邀請了日本</w:t>
                                </w:r>
                                <w:r w:rsidR="00A6074F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金澤工業</w:t>
                                </w:r>
                                <w:r w:rsidR="00F12599"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大學</w:t>
                                </w:r>
                                <w:r w:rsidR="007D5C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D5CF5" w:rsidRPr="007D5CF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新保 實</w:t>
                                </w:r>
                                <w:r w:rsidR="007D5CF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D5CF5" w:rsidRPr="007D5C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名譽</w:t>
                                </w:r>
                                <w:r w:rsidR="000031EA" w:rsidRPr="007D5C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教授</w:t>
                                </w:r>
                                <w:r w:rsidR="000031EA" w:rsidRPr="00B013B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來台</w:t>
                                </w:r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，說明發泡的原理與制</w:t>
                                </w:r>
                                <w:proofErr w:type="gramStart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御</w:t>
                                </w:r>
                                <w:proofErr w:type="gramEnd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因子之間的關係，有助於透過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不同</w:t>
                                </w:r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制</w:t>
                                </w:r>
                                <w:proofErr w:type="gramStart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御</w:t>
                                </w:r>
                                <w:proofErr w:type="gramEnd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因子來提升</w:t>
                                </w:r>
                                <w:proofErr w:type="gramStart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發泡體的</w:t>
                                </w:r>
                                <w:proofErr w:type="gramEnd"/>
                                <w:r w:rsid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強度，而</w:t>
                                </w:r>
                                <w:r w:rsidR="00B87DF5" w:rsidRPr="007D5CF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新保 實</w:t>
                                </w:r>
                                <w:r w:rsidR="00B87DF5" w:rsidRPr="00B87DF5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教授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並在此次演講中分享於</w:t>
                                </w:r>
                                <w:r w:rsidR="0023705D">
                                  <w:rPr>
                                    <w:rFonts w:ascii="微軟正黑體" w:eastAsia="微軟正黑體" w:hAnsi="微軟正黑體"/>
                                    <w:sz w:val="20"/>
                                    <w:szCs w:val="20"/>
                                  </w:rPr>
                                  <w:t>2017IPF</w:t>
                                </w:r>
                                <w:r w:rsidR="0023705D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發表之新</w:t>
                                </w:r>
                                <w:r w:rsidR="0023705D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型</w:t>
                                </w:r>
                                <w:r w:rsidR="001E5277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  <w:szCs w:val="20"/>
                                  </w:rPr>
                                  <w:t>發泡製程技術。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106" o:spid="_x0000_s1028" type="#_x0000_t202" style="position:absolute;margin-left:44.15pt;margin-top:12.2pt;width:488.35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" filled="f" stroked="f" strokeweight=".5pt">
                    <v:textbox>
                      <w:txbxContent>
                        <w:p w14:paraId="6F47C4D0" w14:textId="71C97C74" w:rsidR="00B87DF5" w:rsidRDefault="00BF58B9" w:rsidP="00B87DF5">
                          <w:pPr>
                            <w:pStyle w:val="Web"/>
                            <w:spacing w:line="260" w:lineRule="exact"/>
                            <w:ind w:firstLineChars="200" w:firstLine="400"/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</w:pPr>
                          <w:r w:rsidRPr="00BF58B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發泡是一種塑膠加工技術，塑膠產品經由發泡，賦予輕量化、緩衝、觸感等功能，對於發泡產品之開發，需知道發泡材料的特性，審慎選擇發泡劑與發泡製程(如射出、押出或模壓發泡等)。在發泡過程中，為了保持住氣體，</w:t>
                          </w:r>
                          <w:proofErr w:type="gramStart"/>
                          <w:r w:rsidRPr="00BF58B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熔體必須</w:t>
                          </w:r>
                          <w:proofErr w:type="gramEnd"/>
                          <w:r w:rsidRPr="00BF58B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具有一定的</w:t>
                          </w:r>
                          <w:proofErr w:type="gramStart"/>
                          <w:r w:rsidRPr="00BF58B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黏</w:t>
                          </w:r>
                          <w:proofErr w:type="gramEnd"/>
                          <w:r w:rsidRPr="00BF58B9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彈性</w:t>
                          </w:r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，故了解</w:t>
                          </w:r>
                          <w:proofErr w:type="gramStart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黏</w:t>
                          </w:r>
                          <w:proofErr w:type="gramEnd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彈性的特性，就能掌握發泡強度的關鍵。</w:t>
                          </w:r>
                        </w:p>
                        <w:p w14:paraId="74E4100B" w14:textId="5A2F8F4C" w:rsidR="001E5277" w:rsidRDefault="00B87DF5" w:rsidP="001E5277">
                          <w:pPr>
                            <w:pStyle w:val="Web"/>
                            <w:spacing w:line="260" w:lineRule="exact"/>
                            <w:ind w:firstLineChars="200" w:firstLine="400"/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而超臨界發泡技術最常搭配使用為</w:t>
                          </w:r>
                          <w:r w:rsidRPr="00B87DF5">
                            <w:rPr>
                              <w:rFonts w:ascii="微軟正黑體" w:eastAsia="微軟正黑體" w:hAnsi="微軟正黑體" w:hint="eastAsia"/>
                              <w:color w:val="C00000"/>
                              <w:sz w:val="20"/>
                              <w:szCs w:val="20"/>
                            </w:rPr>
                            <w:t>氣體</w:t>
                          </w:r>
                          <w:proofErr w:type="gramStart"/>
                          <w:r w:rsidRPr="00B87DF5">
                            <w:rPr>
                              <w:rFonts w:ascii="微軟正黑體" w:eastAsia="微軟正黑體" w:hAnsi="微軟正黑體" w:hint="eastAsia"/>
                              <w:color w:val="C00000"/>
                              <w:sz w:val="20"/>
                              <w:szCs w:val="20"/>
                            </w:rPr>
                            <w:t>反壓法</w:t>
                          </w:r>
                          <w:proofErr w:type="gramEnd"/>
                          <w:r w:rsidRPr="00B87DF5">
                            <w:rPr>
                              <w:rFonts w:ascii="微軟正黑體" w:eastAsia="微軟正黑體" w:hAnsi="微軟正黑體" w:hint="eastAsia"/>
                              <w:color w:val="C00000"/>
                              <w:sz w:val="20"/>
                              <w:szCs w:val="20"/>
                            </w:rPr>
                            <w:t>(Gas Counter Pressure Technology，GCP)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，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其</w:t>
                          </w:r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模具需有密封設計，射出前，</w:t>
                          </w:r>
                          <w:proofErr w:type="gramStart"/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模穴內預先</w:t>
                          </w:r>
                          <w:proofErr w:type="gramEnd"/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充滿一定壓力之惰性氣體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，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來形成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預定壓力來改善發泡成品之表面品質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。</w:t>
                          </w:r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射出發泡成型品表面出現螺旋紋(條紋發泡)，以外觀上來說，則無法使用成為商品。而GCP技術能有效消去表面螺旋紋(美觀的表層/內部</w:t>
                          </w:r>
                          <w:proofErr w:type="gramStart"/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發泡層</w:t>
                          </w:r>
                          <w:proofErr w:type="gramEnd"/>
                          <w:r w:rsidR="001E5277" w:rsidRP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)。</w:t>
                          </w:r>
                        </w:p>
                        <w:p w14:paraId="6937ED1C" w14:textId="0519D063" w:rsidR="002967CD" w:rsidRPr="001E5277" w:rsidRDefault="00B013B7" w:rsidP="001E5277">
                          <w:pPr>
                            <w:pStyle w:val="Web"/>
                            <w:spacing w:line="260" w:lineRule="exact"/>
                            <w:ind w:firstLineChars="200" w:firstLine="400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塑膠中心</w:t>
                          </w:r>
                          <w:proofErr w:type="gramStart"/>
                          <w:r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特</w:t>
                          </w:r>
                          <w:proofErr w:type="gramEnd"/>
                          <w:r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於</w:t>
                          </w:r>
                          <w:r w:rsidR="00655DEF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2</w:t>
                          </w:r>
                          <w:r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/26（</w:t>
                          </w:r>
                          <w:r w:rsidR="00D23C9B"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三</w:t>
                          </w:r>
                          <w:r w:rsidR="000031EA"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）邀請了日本</w:t>
                          </w:r>
                          <w:r w:rsidR="00A6074F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金澤工業</w:t>
                          </w:r>
                          <w:r w:rsidR="00F12599"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大學</w:t>
                          </w:r>
                          <w:r w:rsidR="007D5C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5CF5" w:rsidRPr="007D5CF5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新保 實</w:t>
                          </w:r>
                          <w:r w:rsidR="007D5CF5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5CF5" w:rsidRPr="007D5C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名譽</w:t>
                          </w:r>
                          <w:r w:rsidR="000031EA" w:rsidRPr="007D5C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教授</w:t>
                          </w:r>
                          <w:r w:rsidR="000031EA" w:rsidRPr="00B013B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來台</w:t>
                          </w:r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，說明發泡的原理與制</w:t>
                          </w:r>
                          <w:proofErr w:type="gramStart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御</w:t>
                          </w:r>
                          <w:proofErr w:type="gramEnd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因子之間的關係，有助於透過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不同</w:t>
                          </w:r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制</w:t>
                          </w:r>
                          <w:proofErr w:type="gramStart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御</w:t>
                          </w:r>
                          <w:proofErr w:type="gramEnd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因子來提升</w:t>
                          </w:r>
                          <w:proofErr w:type="gramStart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發泡體的</w:t>
                          </w:r>
                          <w:proofErr w:type="gramEnd"/>
                          <w:r w:rsid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強度，而</w:t>
                          </w:r>
                          <w:r w:rsidR="00B87DF5" w:rsidRPr="007D5CF5">
                            <w:rPr>
                              <w:rFonts w:ascii="微軟正黑體" w:eastAsia="微軟正黑體" w:hAnsi="微軟正黑體" w:hint="eastAsia"/>
                              <w:b/>
                              <w:color w:val="C00000"/>
                              <w:sz w:val="20"/>
                              <w:szCs w:val="20"/>
                            </w:rPr>
                            <w:t>新保 實</w:t>
                          </w:r>
                          <w:r w:rsidR="00B87DF5" w:rsidRPr="00B87DF5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教授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並在此次演講中分享於</w:t>
                          </w:r>
                          <w:r w:rsidR="0023705D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2017IPF</w:t>
                          </w:r>
                          <w:r w:rsidR="0023705D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所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發表之新</w:t>
                          </w:r>
                          <w:r w:rsidR="0023705D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型</w:t>
                          </w:r>
                          <w:r w:rsidR="001E5277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發泡製程技術。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4B18FA8" w14:textId="347D0D49" w:rsidR="001758A8" w:rsidRDefault="001758A8"/>
        <w:p w14:paraId="14B18FA9" w14:textId="599BC00B" w:rsidR="001758A8" w:rsidRDefault="001758A8"/>
        <w:p w14:paraId="14B18FAA" w14:textId="3DB6FB69" w:rsidR="001758A8" w:rsidRDefault="001758A8"/>
        <w:p w14:paraId="14B18FAB" w14:textId="1048B72F" w:rsidR="001758A8" w:rsidRDefault="001758A8"/>
        <w:p w14:paraId="14B18FAC" w14:textId="37E3C8F1" w:rsidR="001758A8" w:rsidRDefault="001758A8"/>
        <w:p w14:paraId="14B18FAD" w14:textId="77777777" w:rsidR="001758A8" w:rsidRDefault="001758A8"/>
        <w:p w14:paraId="14B18FAE" w14:textId="77777777" w:rsidR="001758A8" w:rsidRDefault="001758A8"/>
        <w:p w14:paraId="14B18FAF" w14:textId="77777777" w:rsidR="001758A8" w:rsidRDefault="001758A8"/>
        <w:tbl>
          <w:tblPr>
            <w:tblStyle w:val="af1"/>
            <w:tblpPr w:leftFromText="180" w:rightFromText="180" w:vertAnchor="text" w:horzAnchor="margin" w:tblpX="74" w:tblpY="1261"/>
            <w:tblW w:w="10875" w:type="dxa"/>
            <w:tblBorders>
              <w:left w:val="none" w:sz="0" w:space="0" w:color="auto"/>
              <w:right w:val="none" w:sz="0" w:space="0" w:color="auto"/>
              <w:insideH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2161"/>
            <w:gridCol w:w="8714"/>
          </w:tblGrid>
          <w:tr w:rsidR="00A6074F" w14:paraId="705DF6CC" w14:textId="77777777" w:rsidTr="00D64C78">
            <w:trPr>
              <w:trHeight w:val="3403"/>
            </w:trPr>
            <w:tc>
              <w:tcPr>
                <w:tcW w:w="2161" w:type="dxa"/>
                <w:vAlign w:val="center"/>
              </w:tcPr>
              <w:p w14:paraId="591DBE31" w14:textId="7F2F714B" w:rsidR="00A6074F" w:rsidRDefault="00D64C78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2</w:t>
                </w:r>
                <w:r w:rsidR="00A6074F"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/26（</w:t>
                </w:r>
                <w:r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二</w:t>
                </w:r>
                <w:r w:rsidR="00A6074F"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）</w:t>
                </w:r>
              </w:p>
              <w:p w14:paraId="6516352A" w14:textId="77777777" w:rsidR="00A6074F" w:rsidRDefault="00A6074F" w:rsidP="00D64C78">
                <w:pPr>
                  <w:spacing w:line="280" w:lineRule="exact"/>
                  <w:ind w:firstLineChars="250" w:firstLine="500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</w:p>
              <w:p w14:paraId="20028485" w14:textId="77777777" w:rsidR="00A6074F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上課時間</w:t>
                </w:r>
              </w:p>
              <w:p w14:paraId="1BA2AA40" w14:textId="77777777" w:rsidR="00A6074F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09：30-12：30</w:t>
                </w:r>
              </w:p>
              <w:p w14:paraId="4A6A1B1D" w14:textId="77777777" w:rsidR="00A6074F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sz w:val="20"/>
                    <w:szCs w:val="20"/>
                  </w:rPr>
                  <w:t>13：30-16：30</w:t>
                </w:r>
              </w:p>
              <w:p w14:paraId="639EF469" w14:textId="77777777" w:rsidR="00A6074F" w:rsidRDefault="00A6074F" w:rsidP="00D64C78">
                <w:pPr>
                  <w:spacing w:line="280" w:lineRule="exact"/>
                  <w:ind w:firstLineChars="250" w:firstLine="500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</w:p>
              <w:p w14:paraId="641347EB" w14:textId="77777777" w:rsidR="00A6074F" w:rsidRPr="00D64C78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color w:val="00B050"/>
                    <w:sz w:val="20"/>
                    <w:szCs w:val="20"/>
                  </w:rPr>
                </w:pPr>
                <w:r w:rsidRPr="00D64C78">
                  <w:rPr>
                    <w:rFonts w:ascii="微軟正黑體" w:eastAsia="微軟正黑體" w:hAnsi="微軟正黑體"/>
                    <w:b/>
                    <w:color w:val="00B050"/>
                    <w:sz w:val="20"/>
                    <w:szCs w:val="20"/>
                  </w:rPr>
                  <w:t>Lunch Time</w:t>
                </w:r>
              </w:p>
              <w:p w14:paraId="52BAF22A" w14:textId="77777777" w:rsidR="00A6074F" w:rsidRPr="00D64C78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color w:val="00B050"/>
                    <w:sz w:val="20"/>
                    <w:szCs w:val="20"/>
                  </w:rPr>
                </w:pPr>
                <w:r w:rsidRPr="00D64C78">
                  <w:rPr>
                    <w:rFonts w:ascii="微軟正黑體" w:eastAsia="微軟正黑體" w:hAnsi="微軟正黑體"/>
                    <w:b/>
                    <w:color w:val="00B050"/>
                    <w:sz w:val="20"/>
                    <w:szCs w:val="20"/>
                  </w:rPr>
                  <w:t>12</w:t>
                </w:r>
                <w:r w:rsidRPr="00D64C78">
                  <w:rPr>
                    <w:rFonts w:ascii="微軟正黑體" w:eastAsia="微軟正黑體" w:hAnsi="微軟正黑體" w:hint="eastAsia"/>
                    <w:b/>
                    <w:color w:val="00B050"/>
                    <w:sz w:val="20"/>
                    <w:szCs w:val="20"/>
                  </w:rPr>
                  <w:t>：30-13：30</w:t>
                </w:r>
              </w:p>
              <w:p w14:paraId="68E90F65" w14:textId="77777777" w:rsidR="00A6074F" w:rsidRDefault="00A6074F" w:rsidP="00D64C78">
                <w:pPr>
                  <w:spacing w:line="280" w:lineRule="exact"/>
                  <w:ind w:firstLineChars="250" w:firstLine="500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</w:p>
              <w:p w14:paraId="5000833C" w14:textId="77777777" w:rsidR="00A6074F" w:rsidRPr="00D64C78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color w:val="0070C0"/>
                    <w:sz w:val="20"/>
                    <w:szCs w:val="20"/>
                  </w:rPr>
                </w:pPr>
                <w:r w:rsidRPr="00D64C78">
                  <w:rPr>
                    <w:rFonts w:ascii="微軟正黑體" w:eastAsia="微軟正黑體" w:hAnsi="微軟正黑體"/>
                    <w:b/>
                    <w:color w:val="0070C0"/>
                    <w:sz w:val="20"/>
                    <w:szCs w:val="20"/>
                  </w:rPr>
                  <w:t>Break Time</w:t>
                </w:r>
              </w:p>
              <w:p w14:paraId="3EB78411" w14:textId="77777777" w:rsidR="00A6074F" w:rsidRPr="00D64C78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color w:val="0070C0"/>
                    <w:sz w:val="20"/>
                    <w:szCs w:val="20"/>
                  </w:rPr>
                </w:pPr>
                <w:r w:rsidRPr="00D64C78">
                  <w:rPr>
                    <w:rFonts w:ascii="微軟正黑體" w:eastAsia="微軟正黑體" w:hAnsi="微軟正黑體"/>
                    <w:b/>
                    <w:color w:val="0070C0"/>
                    <w:sz w:val="20"/>
                    <w:szCs w:val="20"/>
                  </w:rPr>
                  <w:t>11</w:t>
                </w:r>
                <w:r w:rsidRPr="00D64C78">
                  <w:rPr>
                    <w:rFonts w:ascii="微軟正黑體" w:eastAsia="微軟正黑體" w:hAnsi="微軟正黑體" w:hint="eastAsia"/>
                    <w:b/>
                    <w:color w:val="0070C0"/>
                    <w:sz w:val="20"/>
                    <w:szCs w:val="20"/>
                  </w:rPr>
                  <w:t>：00-11：10</w:t>
                </w:r>
              </w:p>
              <w:p w14:paraId="21524FE7" w14:textId="77777777" w:rsidR="00A6074F" w:rsidRPr="00FE0211" w:rsidRDefault="00A6074F" w:rsidP="00D64C78">
                <w:pPr>
                  <w:spacing w:line="280" w:lineRule="exact"/>
                  <w:jc w:val="center"/>
                  <w:rPr>
                    <w:rFonts w:ascii="微軟正黑體" w:eastAsia="微軟正黑體" w:hAnsi="微軟正黑體"/>
                    <w:b/>
                    <w:sz w:val="20"/>
                    <w:szCs w:val="20"/>
                  </w:rPr>
                </w:pPr>
                <w:r w:rsidRPr="00D64C78">
                  <w:rPr>
                    <w:rFonts w:ascii="微軟正黑體" w:eastAsia="微軟正黑體" w:hAnsi="微軟正黑體" w:hint="eastAsia"/>
                    <w:b/>
                    <w:color w:val="0070C0"/>
                    <w:sz w:val="20"/>
                    <w:szCs w:val="20"/>
                  </w:rPr>
                  <w:t>15：00-15：10</w:t>
                </w:r>
              </w:p>
            </w:tc>
            <w:tc>
              <w:tcPr>
                <w:tcW w:w="8714" w:type="dxa"/>
              </w:tcPr>
              <w:p w14:paraId="6DD00E95" w14:textId="77777777" w:rsidR="00A6074F" w:rsidRPr="0023705D" w:rsidRDefault="00A6074F" w:rsidP="00D64C78">
                <w:pPr>
                  <w:spacing w:line="280" w:lineRule="exact"/>
                  <w:rPr>
                    <w:rFonts w:ascii="微軟正黑體" w:eastAsia="微軟正黑體" w:hAnsi="微軟正黑體"/>
                    <w:b/>
                    <w:color w:val="C00000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1、發泡的原理</w:t>
                </w:r>
              </w:p>
              <w:p w14:paraId="61CC56C6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1.1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物理發泡原理之定性説明</w:t>
                </w:r>
              </w:p>
              <w:p w14:paraId="7729D24D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1.2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均一核生成的基礎理論</w:t>
                </w:r>
              </w:p>
              <w:p w14:paraId="1A75D527" w14:textId="77777777" w:rsidR="00A6074F" w:rsidRPr="0023705D" w:rsidRDefault="00A6074F" w:rsidP="00D64C78">
                <w:pPr>
                  <w:spacing w:line="280" w:lineRule="exact"/>
                  <w:rPr>
                    <w:rFonts w:ascii="微軟正黑體" w:eastAsia="微軟正黑體" w:hAnsi="微軟正黑體"/>
                    <w:b/>
                    <w:color w:val="C00000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２、發泡制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御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所必要之發泡材料的各種特性</w:t>
                </w:r>
              </w:p>
              <w:p w14:paraId="357EF257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2.1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材料的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黏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彈性特性（彈性率的時間及其溫度依存性）</w:t>
                </w:r>
              </w:p>
              <w:p w14:paraId="6223BDC8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2.2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材料的溶解特性（超臨界流體）</w:t>
                </w:r>
              </w:p>
              <w:p w14:paraId="10349B1E" w14:textId="77777777" w:rsidR="00A6074F" w:rsidRPr="0023705D" w:rsidRDefault="00A6074F" w:rsidP="00D64C78">
                <w:pPr>
                  <w:spacing w:line="280" w:lineRule="exact"/>
                  <w:rPr>
                    <w:rFonts w:ascii="微軟正黑體" w:eastAsia="微軟正黑體" w:hAnsi="微軟正黑體"/>
                    <w:b/>
                    <w:color w:val="C00000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３、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黏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彈性特性為基礎之發泡制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御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法與成形製程</w:t>
                </w:r>
              </w:p>
              <w:p w14:paraId="4D2F923C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3.1 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批量式及其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連續式發泡成形製程</w:t>
                </w:r>
              </w:p>
              <w:p w14:paraId="3509D473" w14:textId="4A5C086E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3.2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新</w:t>
                </w:r>
                <w:r w:rsidR="0023705D">
                  <w:rPr>
                    <w:rFonts w:ascii="微軟正黑體" w:eastAsia="微軟正黑體" w:hAnsi="微軟正黑體" w:hint="eastAsia"/>
                    <w:sz w:val="22"/>
                  </w:rPr>
                  <w:t>型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發泡製程</w:t>
                </w:r>
                <w:r w:rsidRPr="0023705D">
                  <w:rPr>
                    <w:rFonts w:ascii="微軟正黑體" w:eastAsia="微軟正黑體" w:hAnsi="微軟正黑體"/>
                    <w:sz w:val="22"/>
                  </w:rPr>
                  <w:t>(IPF-201</w:t>
                </w:r>
                <w:r w:rsidR="001E5277" w:rsidRPr="0023705D">
                  <w:rPr>
                    <w:rFonts w:ascii="微軟正黑體" w:eastAsia="微軟正黑體" w:hAnsi="微軟正黑體" w:hint="eastAsia"/>
                    <w:sz w:val="22"/>
                  </w:rPr>
                  <w:t>7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公開發表：新保式</w:t>
                </w:r>
                <w:r w:rsidRPr="0023705D">
                  <w:rPr>
                    <w:rFonts w:ascii="微軟正黑體" w:eastAsia="微軟正黑體" w:hAnsi="微軟正黑體"/>
                    <w:sz w:val="22"/>
                  </w:rPr>
                  <w:t>)</w:t>
                </w:r>
              </w:p>
              <w:p w14:paraId="552812A6" w14:textId="7FEDAEC5" w:rsidR="00A6074F" w:rsidRPr="0023705D" w:rsidRDefault="00DE583C" w:rsidP="00D64C78">
                <w:pPr>
                  <w:spacing w:line="280" w:lineRule="exact"/>
                  <w:ind w:firstLineChars="300" w:firstLine="660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a</w:t>
                </w:r>
                <w:proofErr w:type="gramStart"/>
                <w:r w:rsidR="00A6074F" w:rsidRPr="0023705D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="00A6074F" w:rsidRPr="0023705D">
                  <w:rPr>
                    <w:rFonts w:ascii="微軟正黑體" w:eastAsia="微軟正黑體" w:hAnsi="微軟正黑體"/>
                    <w:sz w:val="22"/>
                  </w:rPr>
                  <w:t>N-MCP:</w:t>
                </w:r>
                <w:r w:rsidR="00A6074F" w:rsidRPr="0023705D">
                  <w:t xml:space="preserve"> </w:t>
                </w:r>
                <w:r w:rsidR="00A6074F" w:rsidRPr="0023705D">
                  <w:rPr>
                    <w:rFonts w:ascii="微軟正黑體" w:eastAsia="微軟正黑體" w:hAnsi="微軟正黑體"/>
                    <w:sz w:val="22"/>
                  </w:rPr>
                  <w:t>Nozzle</w:t>
                </w:r>
                <w:proofErr w:type="gramStart"/>
                <w:r w:rsidR="00A6074F" w:rsidRPr="0023705D">
                  <w:rPr>
                    <w:rFonts w:ascii="微軟正黑體" w:eastAsia="微軟正黑體" w:hAnsi="微軟正黑體" w:hint="eastAsia"/>
                    <w:sz w:val="22"/>
                  </w:rPr>
                  <w:t>式射出發</w:t>
                </w:r>
                <w:proofErr w:type="gramEnd"/>
                <w:r w:rsidR="00A6074F" w:rsidRPr="0023705D">
                  <w:rPr>
                    <w:rFonts w:ascii="微軟正黑體" w:eastAsia="微軟正黑體" w:hAnsi="微軟正黑體" w:hint="eastAsia"/>
                    <w:sz w:val="22"/>
                  </w:rPr>
                  <w:t>泡製程</w:t>
                </w:r>
              </w:p>
              <w:p w14:paraId="7D604018" w14:textId="04E757E8" w:rsidR="00A6074F" w:rsidRPr="0023705D" w:rsidRDefault="00DE583C" w:rsidP="00D64C78">
                <w:pPr>
                  <w:spacing w:line="280" w:lineRule="exact"/>
                  <w:ind w:firstLineChars="300" w:firstLine="660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b</w:t>
                </w:r>
                <w:r w:rsidR="00A6074F" w:rsidRPr="0023705D">
                  <w:rPr>
                    <w:rFonts w:ascii="微軟正黑體" w:eastAsia="微軟正黑體" w:hAnsi="微軟正黑體"/>
                    <w:sz w:val="22"/>
                  </w:rPr>
                  <w:t xml:space="preserve">) </w:t>
                </w:r>
                <w:r w:rsidR="00A6074F" w:rsidRPr="0023705D">
                  <w:rPr>
                    <w:rFonts w:ascii="微軟正黑體" w:eastAsia="微軟正黑體" w:hAnsi="微軟正黑體" w:hint="eastAsia"/>
                    <w:sz w:val="22"/>
                  </w:rPr>
                  <w:t>發泡押出電線被覆製程</w:t>
                </w:r>
              </w:p>
              <w:p w14:paraId="7087D818" w14:textId="0E1682EF" w:rsidR="00A6074F" w:rsidRPr="0023705D" w:rsidRDefault="00BF58B9" w:rsidP="00D64C78">
                <w:pPr>
                  <w:spacing w:line="280" w:lineRule="exact"/>
                  <w:rPr>
                    <w:rFonts w:ascii="微軟正黑體" w:eastAsia="微軟正黑體" w:hAnsi="微軟正黑體"/>
                    <w:b/>
                    <w:color w:val="C00000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４、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發泡體的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各</w:t>
                </w:r>
                <w:r w:rsidR="00A6074F" w:rsidRPr="0023705D">
                  <w:rPr>
                    <w:rFonts w:ascii="微軟正黑體" w:eastAsia="微軟正黑體" w:hAnsi="微軟正黑體" w:hint="eastAsia"/>
                    <w:b/>
                    <w:color w:val="C00000"/>
                    <w:sz w:val="22"/>
                  </w:rPr>
                  <w:t>種特性與強度提昇法</w:t>
                </w:r>
              </w:p>
              <w:p w14:paraId="267A08D5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4.1 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鐘形結構體與減衰特性</w:t>
                </w:r>
                <w:proofErr w:type="gramEnd"/>
              </w:p>
              <w:p w14:paraId="32B18D73" w14:textId="77777777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4.2 強度提昇法</w:t>
                </w:r>
              </w:p>
              <w:p w14:paraId="608C45D9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a)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透過微小氣泡讓強度提升</w:t>
                </w:r>
              </w:p>
              <w:p w14:paraId="00608435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b)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透過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分子配向讓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強度提升</w:t>
                </w:r>
              </w:p>
              <w:p w14:paraId="11BC87B9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c)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透過表層讓強度提升</w:t>
                </w:r>
              </w:p>
              <w:p w14:paraId="08AF8CF8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>d) GCP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（</w:t>
                </w:r>
                <w:r w:rsidRPr="0023705D">
                  <w:rPr>
                    <w:rFonts w:ascii="微軟正黑體" w:eastAsia="微軟正黑體" w:hAnsi="微軟正黑體"/>
                    <w:sz w:val="22"/>
                  </w:rPr>
                  <w:t>Gas counter pressure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）於表層形成方法</w:t>
                </w:r>
              </w:p>
              <w:p w14:paraId="51BFAFE2" w14:textId="2C6A6519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e)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透過微小繊維</w:t>
                </w:r>
                <w:r w:rsidR="00BF58B9" w:rsidRPr="0023705D">
                  <w:rPr>
                    <w:rFonts w:ascii="微軟正黑體" w:eastAsia="微軟正黑體" w:hAnsi="微軟正黑體" w:hint="eastAsia"/>
                    <w:sz w:val="22"/>
                  </w:rPr>
                  <w:t>讓強度提升</w:t>
                </w:r>
              </w:p>
              <w:p w14:paraId="41CB606D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f)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透過壓延加工讓強度提升</w:t>
                </w:r>
              </w:p>
              <w:p w14:paraId="323F1429" w14:textId="05A998DD" w:rsidR="00A6074F" w:rsidRPr="0023705D" w:rsidRDefault="00A6074F" w:rsidP="00D64C78">
                <w:pPr>
                  <w:spacing w:line="280" w:lineRule="exact"/>
                  <w:ind w:firstLineChars="100" w:firstLine="22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4.3 新</w:t>
                </w:r>
                <w:r w:rsidR="00657D34">
                  <w:rPr>
                    <w:rFonts w:ascii="微軟正黑體" w:eastAsia="微軟正黑體" w:hAnsi="微軟正黑體" w:hint="eastAsia"/>
                    <w:sz w:val="22"/>
                  </w:rPr>
                  <w:t>型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射出成形技術（鈴木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＆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新保式）</w:t>
                </w:r>
              </w:p>
              <w:p w14:paraId="38F52536" w14:textId="5659F70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a) 新</w:t>
                </w:r>
                <w:r w:rsidR="00657D34">
                  <w:rPr>
                    <w:rFonts w:ascii="微軟正黑體" w:eastAsia="微軟正黑體" w:hAnsi="微軟正黑體" w:hint="eastAsia"/>
                    <w:sz w:val="22"/>
                  </w:rPr>
                  <w:t>型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GCP法</w:t>
                </w:r>
              </w:p>
              <w:p w14:paraId="2FA16AED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b) 射出中空成形法</w:t>
                </w:r>
              </w:p>
              <w:p w14:paraId="5E8FC58F" w14:textId="77777777" w:rsidR="00A6074F" w:rsidRPr="0023705D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sz w:val="22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c)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射出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壓空成</w:t>
                </w:r>
                <w:proofErr w:type="gramEnd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形法</w:t>
                </w:r>
              </w:p>
              <w:p w14:paraId="4C9AF962" w14:textId="77777777" w:rsidR="00A6074F" w:rsidRPr="00BA5910" w:rsidRDefault="00A6074F" w:rsidP="00D64C78">
                <w:pPr>
                  <w:spacing w:line="280" w:lineRule="exact"/>
                  <w:ind w:firstLineChars="250" w:firstLine="550"/>
                  <w:rPr>
                    <w:rFonts w:ascii="微軟正黑體" w:eastAsia="微軟正黑體" w:hAnsi="微軟正黑體"/>
                    <w:b/>
                    <w:szCs w:val="24"/>
                  </w:rPr>
                </w:pPr>
                <w:r w:rsidRPr="0023705D">
                  <w:rPr>
                    <w:rFonts w:ascii="微軟正黑體" w:eastAsia="微軟正黑體" w:hAnsi="微軟正黑體"/>
                    <w:sz w:val="22"/>
                  </w:rPr>
                  <w:t xml:space="preserve">d) </w:t>
                </w:r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射出水發泡</w:t>
                </w:r>
                <w:proofErr w:type="gramStart"/>
                <w:r w:rsidRPr="0023705D">
                  <w:rPr>
                    <w:rFonts w:ascii="微軟正黑體" w:eastAsia="微軟正黑體" w:hAnsi="微軟正黑體" w:hint="eastAsia"/>
                    <w:sz w:val="22"/>
                  </w:rPr>
                  <w:t>成形法</w:t>
                </w:r>
                <w:proofErr w:type="gramEnd"/>
              </w:p>
            </w:tc>
          </w:tr>
          <w:tr w:rsidR="00A6074F" w14:paraId="571C921C" w14:textId="77777777" w:rsidTr="00D64C78">
            <w:tc>
              <w:tcPr>
                <w:tcW w:w="10875" w:type="dxa"/>
                <w:gridSpan w:val="2"/>
              </w:tcPr>
              <w:p w14:paraId="5FD1D3EA" w14:textId="77777777" w:rsidR="00A6074F" w:rsidRDefault="00A6074F" w:rsidP="00D64C78">
                <w:pPr>
                  <w:spacing w:line="200" w:lineRule="exact"/>
                  <w:rPr>
                    <w:rFonts w:ascii="微軟正黑體" w:eastAsia="微軟正黑體" w:hAnsi="微軟正黑體"/>
                    <w:b/>
                    <w:color w:val="C00000"/>
                    <w:sz w:val="32"/>
                    <w:szCs w:val="32"/>
                  </w:rPr>
                </w:pPr>
              </w:p>
              <w:p w14:paraId="0FBB8FC1" w14:textId="77777777" w:rsidR="00A6074F" w:rsidRPr="00BA5910" w:rsidRDefault="00A6074F" w:rsidP="00D64C78">
                <w:pPr>
                  <w:spacing w:line="360" w:lineRule="exact"/>
                  <w:jc w:val="center"/>
                  <w:rPr>
                    <w:rFonts w:ascii="微軟正黑體" w:eastAsia="微軟正黑體" w:hAnsi="微軟正黑體"/>
                    <w:b/>
                    <w:sz w:val="28"/>
                    <w:szCs w:val="28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color w:val="C00000"/>
                    <w:sz w:val="32"/>
                    <w:szCs w:val="32"/>
                  </w:rPr>
                  <w:t>新保 實</w:t>
                </w:r>
                <w:r w:rsidRPr="00BA5910">
                  <w:rPr>
                    <w:rFonts w:ascii="微軟正黑體" w:eastAsia="微軟正黑體" w:hAnsi="微軟正黑體" w:hint="eastAsia"/>
                    <w:b/>
                    <w:color w:val="C00000"/>
                    <w:sz w:val="28"/>
                    <w:szCs w:val="28"/>
                  </w:rPr>
                  <w:t xml:space="preserve"> 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>博士</w:t>
                </w:r>
                <w:proofErr w:type="gramStart"/>
                <w:r w:rsidRPr="00BA5910">
                  <w:rPr>
                    <w:rFonts w:ascii="微軟正黑體" w:eastAsia="微軟正黑體" w:hAnsi="微軟正黑體" w:hint="eastAsia"/>
                    <w:b/>
                    <w:szCs w:val="24"/>
                  </w:rPr>
                  <w:t>（</w:t>
                </w:r>
                <w:proofErr w:type="gramEnd"/>
                <w:r>
                  <w:rPr>
                    <w:rFonts w:ascii="微軟正黑體" w:eastAsia="微軟正黑體" w:hAnsi="微軟正黑體"/>
                    <w:b/>
                    <w:szCs w:val="24"/>
                  </w:rPr>
                  <w:t>Dr</w:t>
                </w:r>
                <w:r w:rsidRPr="00BA5910">
                  <w:rPr>
                    <w:rFonts w:ascii="微軟正黑體" w:eastAsia="微軟正黑體" w:hAnsi="微軟正黑體"/>
                    <w:b/>
                    <w:szCs w:val="24"/>
                  </w:rPr>
                  <w:t>.</w:t>
                </w:r>
                <w:r w:rsidRPr="009600C9">
                  <w:rPr>
                    <w:rFonts w:ascii="微軟正黑體" w:eastAsia="微軟正黑體" w:hAnsi="微軟正黑體"/>
                    <w:b/>
                    <w:szCs w:val="24"/>
                  </w:rPr>
                  <w:t xml:space="preserve"> Minoru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 xml:space="preserve"> </w:t>
                </w:r>
                <w:r w:rsidRPr="009600C9">
                  <w:rPr>
                    <w:rFonts w:ascii="微軟正黑體" w:eastAsia="微軟正黑體" w:hAnsi="微軟正黑體"/>
                    <w:b/>
                    <w:szCs w:val="24"/>
                  </w:rPr>
                  <w:t>SHIMBO</w:t>
                </w:r>
                <w:proofErr w:type="gramStart"/>
                <w:r w:rsidRPr="00BA5910">
                  <w:rPr>
                    <w:rFonts w:ascii="微軟正黑體" w:eastAsia="微軟正黑體" w:hAnsi="微軟正黑體" w:hint="eastAsia"/>
                    <w:b/>
                    <w:szCs w:val="24"/>
                  </w:rPr>
                  <w:t>）</w:t>
                </w:r>
                <w:proofErr w:type="gramEnd"/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 xml:space="preserve"> </w:t>
                </w:r>
                <w:r w:rsidRPr="00BA5910"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>/</w:t>
                </w:r>
                <w:r>
                  <w:rPr>
                    <w:rFonts w:ascii="微軟正黑體" w:eastAsia="微軟正黑體" w:hAnsi="微軟正黑體" w:hint="eastAsi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>金澤工業</w:t>
                </w:r>
                <w:r w:rsidRPr="00BA5910">
                  <w:rPr>
                    <w:rFonts w:ascii="微軟正黑體" w:eastAsia="微軟正黑體" w:hAnsi="微軟正黑體" w:hint="eastAsia"/>
                    <w:b/>
                    <w:szCs w:val="24"/>
                  </w:rPr>
                  <w:t>大學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>名譽</w:t>
                </w:r>
                <w:r w:rsidRPr="00BA5910">
                  <w:rPr>
                    <w:rFonts w:ascii="微軟正黑體" w:eastAsia="微軟正黑體" w:hAnsi="微軟正黑體" w:hint="eastAsia"/>
                    <w:b/>
                    <w:szCs w:val="24"/>
                  </w:rPr>
                  <w:t>教授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 xml:space="preserve"> &amp; </w:t>
                </w:r>
                <w:r>
                  <w:rPr>
                    <w:rFonts w:ascii="微軟正黑體" w:eastAsia="微軟正黑體" w:hAnsi="微軟正黑體"/>
                    <w:b/>
                    <w:szCs w:val="24"/>
                  </w:rPr>
                  <w:t>SMS</w:t>
                </w:r>
                <w:r>
                  <w:rPr>
                    <w:rFonts w:ascii="微軟正黑體" w:eastAsia="微軟正黑體" w:hAnsi="微軟正黑體" w:hint="eastAsia"/>
                    <w:b/>
                    <w:szCs w:val="24"/>
                  </w:rPr>
                  <w:t>株式會社社長</w:t>
                </w:r>
              </w:p>
              <w:p w14:paraId="29868720" w14:textId="77777777" w:rsidR="00A6074F" w:rsidRPr="009600C9" w:rsidRDefault="00A6074F" w:rsidP="00D64C78">
                <w:pPr>
                  <w:spacing w:line="320" w:lineRule="exact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◆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6"/>
                    <w:szCs w:val="26"/>
                  </w:rPr>
                  <w:t>學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2"/>
                  </w:rPr>
                  <w:t>歷：</w:t>
                </w:r>
                <w:r>
                  <w:rPr>
                    <w:rFonts w:ascii="微軟正黑體" w:eastAsia="微軟正黑體" w:hAnsi="微軟正黑體" w:hint="eastAsia"/>
                    <w:sz w:val="22"/>
                  </w:rPr>
                  <w:t>金澤工業大學機械工學</w:t>
                </w:r>
                <w:r w:rsidRPr="00BA5910">
                  <w:rPr>
                    <w:rFonts w:ascii="微軟正黑體" w:eastAsia="微軟正黑體" w:hAnsi="微軟正黑體" w:hint="eastAsia"/>
                    <w:sz w:val="22"/>
                  </w:rPr>
                  <w:t>博士</w:t>
                </w:r>
                <w:r>
                  <w:rPr>
                    <w:rFonts w:ascii="微軟正黑體" w:eastAsia="微軟正黑體" w:hAnsi="微軟正黑體" w:hint="eastAsia"/>
                    <w:sz w:val="22"/>
                  </w:rPr>
                  <w:t xml:space="preserve"> \ </w:t>
                </w:r>
                <w:r>
                  <w:rPr>
                    <w:rFonts w:ascii="微軟正黑體" w:eastAsia="微軟正黑體" w:hAnsi="微軟正黑體"/>
                    <w:sz w:val="22"/>
                  </w:rPr>
                  <w:t>MIT</w:t>
                </w:r>
                <w:r>
                  <w:rPr>
                    <w:rFonts w:ascii="微軟正黑體" w:eastAsia="微軟正黑體" w:hAnsi="微軟正黑體" w:hint="eastAsia"/>
                    <w:sz w:val="22"/>
                  </w:rPr>
                  <w:t>客座研究員</w:t>
                </w:r>
              </w:p>
              <w:p w14:paraId="01267D01" w14:textId="77777777" w:rsidR="00A6074F" w:rsidRDefault="00A6074F" w:rsidP="00D64C78">
                <w:pPr>
                  <w:spacing w:line="320" w:lineRule="exact"/>
                  <w:ind w:left="1320" w:hangingChars="600" w:hanging="1320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◆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6"/>
                    <w:szCs w:val="26"/>
                  </w:rPr>
                  <w:t>主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2"/>
                  </w:rPr>
                  <w:t>要研究：</w:t>
                </w: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1、</w:t>
                </w:r>
                <w:r>
                  <w:rPr>
                    <w:rFonts w:ascii="微軟正黑體" w:eastAsia="微軟正黑體" w:hAnsi="微軟正黑體" w:hint="eastAsia"/>
                    <w:sz w:val="22"/>
                  </w:rPr>
                  <w:t>塑膠及塑膠系複合材料之成形過程中所產生的殘留應力機制之闡明</w:t>
                </w:r>
              </w:p>
              <w:p w14:paraId="28FAB051" w14:textId="3C9636C7" w:rsidR="00A6074F" w:rsidRPr="00BA5910" w:rsidRDefault="00A6074F" w:rsidP="00D64C78">
                <w:pPr>
                  <w:spacing w:line="320" w:lineRule="exact"/>
                  <w:ind w:leftChars="550" w:left="1430" w:hangingChars="50" w:hanging="110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2、微細發泡塑膠之加工製程研究</w:t>
                </w:r>
              </w:p>
              <w:p w14:paraId="344AD729" w14:textId="77777777" w:rsidR="00A6074F" w:rsidRPr="00BA5910" w:rsidRDefault="00A6074F" w:rsidP="00D64C78">
                <w:pPr>
                  <w:spacing w:line="320" w:lineRule="exact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◆</w:t>
                </w:r>
                <w:r>
                  <w:rPr>
                    <w:rFonts w:ascii="微軟正黑體" w:eastAsia="微軟正黑體" w:hAnsi="微軟正黑體" w:hint="eastAsia"/>
                    <w:b/>
                    <w:sz w:val="26"/>
                    <w:szCs w:val="26"/>
                  </w:rPr>
                  <w:t>專</w:t>
                </w:r>
                <w:r w:rsidRPr="00A6074F">
                  <w:rPr>
                    <w:rFonts w:ascii="微軟正黑體" w:eastAsia="微軟正黑體" w:hAnsi="微軟正黑體" w:hint="eastAsia"/>
                    <w:b/>
                    <w:sz w:val="22"/>
                  </w:rPr>
                  <w:t>業領域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2"/>
                  </w:rPr>
                  <w:t>：</w:t>
                </w:r>
                <w:r>
                  <w:rPr>
                    <w:rFonts w:ascii="微軟正黑體" w:eastAsia="微軟正黑體" w:hAnsi="微軟正黑體" w:hint="eastAsia"/>
                    <w:sz w:val="22"/>
                  </w:rPr>
                  <w:t>材料力學、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22"/>
                  </w:rPr>
                  <w:t>黏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22"/>
                  </w:rPr>
                  <w:t>彈性學、成形加工、塑膠材料及其他</w:t>
                </w:r>
              </w:p>
              <w:p w14:paraId="362D2187" w14:textId="77777777" w:rsidR="00A6074F" w:rsidRDefault="00A6074F" w:rsidP="00D64C78">
                <w:pPr>
                  <w:spacing w:line="320" w:lineRule="exact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◆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6"/>
                    <w:szCs w:val="26"/>
                  </w:rPr>
                  <w:t>著</w:t>
                </w:r>
                <w:r w:rsidRPr="007948AA">
                  <w:rPr>
                    <w:rFonts w:ascii="微軟正黑體" w:eastAsia="微軟正黑體" w:hAnsi="微軟正黑體" w:hint="eastAsia"/>
                    <w:b/>
                    <w:sz w:val="22"/>
                  </w:rPr>
                  <w:t>作：</w:t>
                </w: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塑膠的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黏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彈性特性與其利用法-成形不良對策法/發泡制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御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法-</w:t>
                </w:r>
                <w:r w:rsidRPr="00E12101">
                  <w:rPr>
                    <w:rFonts w:ascii="微軟正黑體" w:eastAsia="微軟正黑體" w:hAnsi="微軟正黑體"/>
                    <w:sz w:val="20"/>
                    <w:szCs w:val="20"/>
                  </w:rPr>
                  <w:t xml:space="preserve">, </w:t>
                </w:r>
              </w:p>
              <w:p w14:paraId="05FE35A2" w14:textId="3A569246" w:rsidR="00A6074F" w:rsidRPr="00A6074F" w:rsidRDefault="00A6074F" w:rsidP="00D64C78">
                <w:pPr>
                  <w:spacing w:line="320" w:lineRule="exact"/>
                  <w:rPr>
                    <w:rFonts w:ascii="微軟正黑體" w:eastAsia="微軟正黑體" w:hAnsi="微軟正黑體"/>
                    <w:sz w:val="22"/>
                  </w:rPr>
                </w:pPr>
                <w:r>
                  <w:rPr>
                    <w:rFonts w:ascii="微軟正黑體" w:eastAsia="微軟正黑體" w:hAnsi="微軟正黑體" w:hint="eastAsia"/>
                    <w:sz w:val="22"/>
                  </w:rPr>
                  <w:t>◆</w:t>
                </w:r>
                <w:r>
                  <w:rPr>
                    <w:rFonts w:ascii="微軟正黑體" w:eastAsia="微軟正黑體" w:hAnsi="微軟正黑體" w:hint="eastAsia"/>
                    <w:b/>
                    <w:sz w:val="26"/>
                    <w:szCs w:val="26"/>
                  </w:rPr>
                  <w:t>受</w:t>
                </w:r>
                <w:r>
                  <w:rPr>
                    <w:rFonts w:ascii="微軟正黑體" w:eastAsia="微軟正黑體" w:hAnsi="微軟正黑體" w:hint="eastAsia"/>
                    <w:b/>
                    <w:sz w:val="22"/>
                  </w:rPr>
                  <w:t>賞：</w:t>
                </w: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1</w:t>
                </w:r>
                <w:proofErr w:type="gramStart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Pr="00A6074F">
                  <w:rPr>
                    <w:rFonts w:ascii="微軟正黑體" w:eastAsia="微軟正黑體" w:hAnsi="微軟正黑體"/>
                    <w:sz w:val="22"/>
                  </w:rPr>
                  <w:t>Cellular Polymer(UK)</w:t>
                </w: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：</w:t>
                </w:r>
                <w:r w:rsidRPr="00A6074F">
                  <w:rPr>
                    <w:rFonts w:ascii="微軟正黑體" w:eastAsia="微軟正黑體" w:hAnsi="微軟正黑體"/>
                    <w:sz w:val="22"/>
                  </w:rPr>
                  <w:t>Editorial Member</w:t>
                </w: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、2</w:t>
                </w:r>
                <w:proofErr w:type="gramStart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塑膠成形加工學會功勞賞、3</w:t>
                </w:r>
                <w:proofErr w:type="gramStart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SPE貢獻賞、</w:t>
                </w:r>
              </w:p>
              <w:p w14:paraId="7C6C0584" w14:textId="3402AE5B" w:rsidR="00A6074F" w:rsidRPr="0076291F" w:rsidRDefault="00A6074F" w:rsidP="00D64C78">
                <w:pPr>
                  <w:spacing w:line="320" w:lineRule="exact"/>
                  <w:ind w:firstLineChars="400" w:firstLine="880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4</w:t>
                </w:r>
                <w:proofErr w:type="gramStart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Pr="00A6074F">
                  <w:rPr>
                    <w:rFonts w:ascii="微軟正黑體" w:eastAsia="微軟正黑體" w:hAnsi="微軟正黑體"/>
                    <w:sz w:val="22"/>
                  </w:rPr>
                  <w:t>The Japan Institute of Electronics Packaging</w:t>
                </w:r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論文賞、5</w:t>
                </w:r>
                <w:proofErr w:type="gramStart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）</w:t>
                </w:r>
                <w:proofErr w:type="gramEnd"/>
                <w:r w:rsidRPr="00A6074F">
                  <w:rPr>
                    <w:rFonts w:ascii="微軟正黑體" w:eastAsia="微軟正黑體" w:hAnsi="微軟正黑體" w:hint="eastAsia"/>
                    <w:sz w:val="22"/>
                  </w:rPr>
                  <w:t>尖端加工學會論文&amp;技術賞</w:t>
                </w:r>
              </w:p>
            </w:tc>
          </w:tr>
        </w:tbl>
        <w:p w14:paraId="14B18FB0" w14:textId="39DF5712" w:rsidR="001758A8" w:rsidRDefault="001758A8"/>
        <w:p w14:paraId="14B18FB1" w14:textId="481C2295" w:rsidR="001758A8" w:rsidRDefault="00A6074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7A678E2F" wp14:editId="5F958438">
                    <wp:simplePos x="0" y="0"/>
                    <wp:positionH relativeFrom="column">
                      <wp:posOffset>-381310</wp:posOffset>
                    </wp:positionH>
                    <wp:positionV relativeFrom="paragraph">
                      <wp:posOffset>39252</wp:posOffset>
                    </wp:positionV>
                    <wp:extent cx="7347098" cy="7205136"/>
                    <wp:effectExtent l="0" t="19050" r="0" b="0"/>
                    <wp:wrapNone/>
                    <wp:docPr id="100" name="群組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47098" cy="7205136"/>
                              <a:chOff x="1087659" y="1084764"/>
                              <a:chExt cx="28356" cy="31305"/>
                            </a:xfrm>
                          </wpg:grpSpPr>
                          <wps:wsp>
                            <wps:cNvPr id="101" name="Rectangle 2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659" y="1087494"/>
                                <a:ext cx="28356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49" y="1084764"/>
                                <a:ext cx="26858" cy="816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群組 100" o:spid="_x0000_s1026" style="position:absolute;margin-left:-30pt;margin-top:3.1pt;width:578.5pt;height:567.35pt;z-index:251677696" coordorigin="10876,10847" coordsize="28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">
                    <v:rect id="Rectangle 23" o:spid="_x0000_s1027" style="position:absolute;left:10876;top:10874;width:284;height:2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MTcQA&#10;AADcAAAADwAAAGRycy9kb3ducmV2LnhtbERPS2vCQBC+F/oflil4qxuLFYmuIi0FheIj8eBxzI5J&#10;SHY2ZLdJ+u/dQsHbfHzPWa4HU4uOWldaVjAZRyCIM6tLzhWc06/XOQjnkTXWlknBLzlYr56flhhr&#10;2/OJusTnIoSwi1FB4X0TS+myggy6sW2IA3ezrUEfYJtL3WIfwk0t36JoJg2WHBoKbOijoKxKfoyC&#10;w/kg55/XdH+sdtX2omfT7/fdRanRy7BZgPA0+If4373VYX40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DE3EAAAA3AAAAA8AAAAAAAAAAAAAAAAAmAIAAGRycy9k&#10;b3ducmV2LnhtbFBLBQYAAAAABAAEAPUAAACJAwAAAAA=&#10;" stroked="f">
                      <v:stroke joinstyle="round"/>
                      <v:textbox inset="2.88pt,2.88pt,2.88pt,2.88pt"/>
                    </v:rect>
                    <v:rect id="Rectangle 27" o:spid="_x0000_s1028" style="position:absolute;left:10888;top:10847;width:26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XzcEA&#10;AADcAAAADwAAAGRycy9kb3ducmV2LnhtbERP24rCMBB9F/yHMMK+aeLCqlSjiLCw7Cp4A1+nzdgW&#10;m0lponb/3giCb3M415ktWluJGzW+dKxhOFAgiDNnSs41HA/f/QkIH5ANVo5Jwz95WMy7nRkmxt15&#10;R7d9yEUMYZ+ghiKEOpHSZwVZ9ANXE0fu7BqLIcIml6bBewy3lfxUaiQtlhwbCqxpVVB22V+tht2v&#10;2uImmKPLz6m7rsu/U5qOtf7otcspiEBteItf7h8T56sv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V83BAAAA3AAAAA8AAAAAAAAAAAAAAAAAmAIAAGRycy9kb3du&#10;cmV2LnhtbFBLBQYAAAAABAAEAPUAAACG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2.88pt,2.88pt,2.88pt,2.88pt"/>
                    </v:rect>
                  </v:group>
                </w:pict>
              </mc:Fallback>
            </mc:AlternateContent>
          </w:r>
          <w:r w:rsidR="0076291F">
            <w:rPr>
              <w:noProof/>
            </w:rPr>
            <w:t xml:space="preserve"> </w:t>
          </w:r>
        </w:p>
        <w:p w14:paraId="54816ACC" w14:textId="77777777" w:rsidR="004B79AB" w:rsidRPr="004B79AB" w:rsidRDefault="004B79AB" w:rsidP="00FD6A89">
          <w:pPr>
            <w:widowControl/>
            <w:snapToGrid w:val="0"/>
            <w:spacing w:afterLines="15" w:after="54" w:line="340" w:lineRule="exact"/>
            <w:contextualSpacing/>
            <w:jc w:val="center"/>
            <w:rPr>
              <w:rFonts w:ascii="微軟正黑體" w:eastAsia="微軟正黑體" w:hAnsi="微軟正黑體" w:cs="新細明體"/>
              <w:b/>
              <w:color w:val="0070C0"/>
              <w:kern w:val="0"/>
              <w:sz w:val="32"/>
              <w:szCs w:val="32"/>
            </w:rPr>
          </w:pPr>
          <w:r w:rsidRPr="004B79AB">
            <w:rPr>
              <w:rFonts w:ascii="微軟正黑體" w:eastAsia="微軟正黑體" w:hAnsi="微軟正黑體" w:cs="新細明體" w:hint="eastAsia"/>
              <w:b/>
              <w:color w:val="0070C0"/>
              <w:kern w:val="0"/>
              <w:sz w:val="32"/>
              <w:szCs w:val="32"/>
            </w:rPr>
            <w:lastRenderedPageBreak/>
            <w:t>=報名資訊=</w:t>
          </w:r>
        </w:p>
        <w:p w14:paraId="03EB01F5" w14:textId="249C34A0" w:rsidR="004B79AB" w:rsidRPr="004B79AB" w:rsidRDefault="004B79AB" w:rsidP="004B79AB">
          <w:pPr>
            <w:widowControl/>
            <w:adjustRightInd w:val="0"/>
            <w:snapToGrid w:val="0"/>
            <w:spacing w:line="300" w:lineRule="exact"/>
            <w:rPr>
              <w:rFonts w:ascii="Arial" w:eastAsia="標楷體" w:hAnsi="Arial" w:cs="新細明體"/>
              <w:color w:val="000000"/>
              <w:kern w:val="0"/>
              <w:sz w:val="20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0"/>
            </w:rPr>
            <w:sym w:font="Wingdings" w:char="F0B5"/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活動日期：10</w:t>
          </w:r>
          <w:r w:rsidR="001D1D0A">
            <w:rPr>
              <w:rFonts w:ascii="微軟正黑體" w:eastAsia="微軟正黑體" w:hAnsi="微軟正黑體" w:cs="Arial" w:hint="eastAsia"/>
              <w:kern w:val="0"/>
              <w:sz w:val="20"/>
            </w:rPr>
            <w:t>8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年</w:t>
          </w:r>
          <w:r w:rsidR="001D1D0A">
            <w:rPr>
              <w:rFonts w:ascii="微軟正黑體" w:eastAsia="微軟正黑體" w:hAnsi="微軟正黑體" w:cs="Arial" w:hint="eastAsia"/>
              <w:kern w:val="0"/>
              <w:sz w:val="20"/>
            </w:rPr>
            <w:t>2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月</w:t>
          </w:r>
          <w:r w:rsidR="00D23C9B">
            <w:rPr>
              <w:rFonts w:ascii="微軟正黑體" w:eastAsia="微軟正黑體" w:hAnsi="微軟正黑體" w:cs="Arial" w:hint="eastAsia"/>
              <w:kern w:val="0"/>
              <w:sz w:val="20"/>
            </w:rPr>
            <w:t>26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日（</w:t>
          </w:r>
          <w:r w:rsidR="001D1D0A">
            <w:rPr>
              <w:rFonts w:ascii="微軟正黑體" w:eastAsia="微軟正黑體" w:hAnsi="微軟正黑體" w:cs="Arial" w:hint="eastAsia"/>
              <w:kern w:val="0"/>
              <w:sz w:val="20"/>
            </w:rPr>
            <w:t>二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）9：30-16：30</w:t>
          </w:r>
        </w:p>
        <w:p w14:paraId="69B6D26B" w14:textId="6A767D9B" w:rsidR="004B79AB" w:rsidRPr="004B79AB" w:rsidRDefault="004B79AB" w:rsidP="004B79AB">
          <w:pPr>
            <w:widowControl/>
            <w:adjustRightInd w:val="0"/>
            <w:snapToGrid w:val="0"/>
            <w:spacing w:line="300" w:lineRule="exact"/>
            <w:rPr>
              <w:rFonts w:ascii="微軟正黑體" w:eastAsia="微軟正黑體" w:hAnsi="微軟正黑體" w:cs="Arial"/>
              <w:kern w:val="0"/>
              <w:sz w:val="20"/>
              <w:lang w:val="fr-FR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0"/>
            </w:rPr>
            <w:sym w:font="Wingdings" w:char="F0B5"/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活動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地點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  <w:lang w:val="fr-FR"/>
            </w:rPr>
            <w:t>：</w:t>
          </w:r>
          <w:r w:rsidR="00376BF3" w:rsidRPr="00CD4920">
            <w:rPr>
              <w:rFonts w:ascii="微軟正黑體" w:eastAsia="微軟正黑體" w:hAnsi="微軟正黑體" w:cs="Arial" w:hint="eastAsia"/>
              <w:b/>
              <w:kern w:val="0"/>
              <w:sz w:val="21"/>
              <w:szCs w:val="21"/>
              <w:highlight w:val="yellow"/>
            </w:rPr>
            <w:t xml:space="preserve">台中 塑膠中心 </w:t>
          </w:r>
          <w:r w:rsidR="00376BF3" w:rsidRPr="00CD4920">
            <w:rPr>
              <w:rFonts w:ascii="微軟正黑體" w:eastAsia="微軟正黑體" w:hAnsi="微軟正黑體" w:cs="Arial" w:hint="eastAsia"/>
              <w:b/>
              <w:color w:val="FF0000"/>
              <w:kern w:val="0"/>
              <w:sz w:val="21"/>
              <w:szCs w:val="21"/>
              <w:highlight w:val="yellow"/>
            </w:rPr>
            <w:t>高分子</w:t>
          </w:r>
          <w:proofErr w:type="gramStart"/>
          <w:r w:rsidR="00376BF3" w:rsidRPr="00CD4920">
            <w:rPr>
              <w:rFonts w:ascii="微軟正黑體" w:eastAsia="微軟正黑體" w:hAnsi="微軟正黑體" w:cs="Arial" w:hint="eastAsia"/>
              <w:b/>
              <w:color w:val="FF0000"/>
              <w:kern w:val="0"/>
              <w:sz w:val="21"/>
              <w:szCs w:val="21"/>
              <w:highlight w:val="yellow"/>
            </w:rPr>
            <w:t>醫</w:t>
          </w:r>
          <w:proofErr w:type="gramEnd"/>
          <w:r w:rsidR="00376BF3" w:rsidRPr="00CD4920">
            <w:rPr>
              <w:rFonts w:ascii="微軟正黑體" w:eastAsia="微軟正黑體" w:hAnsi="微軟正黑體" w:cs="Arial" w:hint="eastAsia"/>
              <w:b/>
              <w:color w:val="FF0000"/>
              <w:kern w:val="0"/>
              <w:sz w:val="21"/>
              <w:szCs w:val="21"/>
              <w:highlight w:val="yellow"/>
            </w:rPr>
            <w:t>材大樓</w:t>
          </w:r>
          <w:r w:rsidR="00376BF3" w:rsidRPr="00CD4920">
            <w:rPr>
              <w:rFonts w:ascii="微軟正黑體" w:eastAsia="微軟正黑體" w:hAnsi="微軟正黑體" w:cs="Arial" w:hint="eastAsia"/>
              <w:b/>
              <w:kern w:val="0"/>
              <w:sz w:val="21"/>
              <w:szCs w:val="21"/>
              <w:highlight w:val="yellow"/>
            </w:rPr>
            <w:t xml:space="preserve"> (台中市西屯區工業區</w:t>
          </w:r>
          <w:r w:rsidR="00376BF3" w:rsidRPr="00376BF3">
            <w:rPr>
              <w:rFonts w:ascii="微軟正黑體" w:eastAsia="微軟正黑體" w:hAnsi="微軟正黑體" w:cs="Arial" w:hint="eastAsia"/>
              <w:b/>
              <w:color w:val="FF0000"/>
              <w:kern w:val="0"/>
              <w:sz w:val="21"/>
              <w:szCs w:val="21"/>
              <w:highlight w:val="yellow"/>
            </w:rPr>
            <w:t>三十九路59號</w:t>
          </w:r>
          <w:r w:rsidR="00376BF3" w:rsidRPr="00CD4920">
            <w:rPr>
              <w:rFonts w:ascii="微軟正黑體" w:eastAsia="微軟正黑體" w:hAnsi="微軟正黑體" w:cs="Arial" w:hint="eastAsia"/>
              <w:b/>
              <w:kern w:val="0"/>
              <w:sz w:val="21"/>
              <w:szCs w:val="21"/>
              <w:highlight w:val="yellow"/>
            </w:rPr>
            <w:t>)</w:t>
          </w:r>
          <w:bookmarkStart w:id="0" w:name="_GoBack"/>
          <w:bookmarkEnd w:id="0"/>
        </w:p>
        <w:p w14:paraId="25B3387A" w14:textId="4860DCF1" w:rsidR="004B79AB" w:rsidRPr="004B79AB" w:rsidRDefault="004B79AB" w:rsidP="004B79AB">
          <w:pPr>
            <w:widowControl/>
            <w:adjustRightInd w:val="0"/>
            <w:snapToGrid w:val="0"/>
            <w:spacing w:line="300" w:lineRule="exact"/>
            <w:rPr>
              <w:rFonts w:ascii="微軟正黑體" w:eastAsia="微軟正黑體" w:hAnsi="微軟正黑體" w:cs="Arial"/>
              <w:kern w:val="0"/>
              <w:sz w:val="20"/>
              <w:lang w:val="fr-FR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0"/>
            </w:rPr>
            <w:sym w:font="Wingdings" w:char="F0B5"/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活動費用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  <w:lang w:val="fr-FR"/>
            </w:rPr>
            <w:t>：</w:t>
          </w:r>
          <w:r w:rsidRPr="004B79AB">
            <w:rPr>
              <w:rFonts w:ascii="微軟正黑體" w:eastAsia="微軟正黑體" w:hAnsi="微軟正黑體" w:cs="Arial" w:hint="eastAsia"/>
              <w:b/>
              <w:kern w:val="0"/>
              <w:sz w:val="20"/>
              <w:lang w:val="fr-FR"/>
            </w:rPr>
            <w:t>$</w:t>
          </w:r>
          <w:r w:rsidR="001D1D0A">
            <w:rPr>
              <w:rFonts w:ascii="微軟正黑體" w:eastAsia="微軟正黑體" w:hAnsi="微軟正黑體" w:cs="Arial" w:hint="eastAsia"/>
              <w:b/>
              <w:kern w:val="0"/>
              <w:sz w:val="20"/>
              <w:lang w:val="fr-FR"/>
            </w:rPr>
            <w:t>4</w:t>
          </w:r>
          <w:r w:rsidRPr="004B79AB">
            <w:rPr>
              <w:rFonts w:ascii="微軟正黑體" w:eastAsia="微軟正黑體" w:hAnsi="微軟正黑體" w:cs="Arial" w:hint="eastAsia"/>
              <w:b/>
              <w:kern w:val="0"/>
              <w:sz w:val="20"/>
              <w:lang w:val="fr-FR"/>
            </w:rPr>
            <w:t>,000</w:t>
          </w:r>
          <w:r w:rsidRPr="004B79AB">
            <w:rPr>
              <w:rFonts w:ascii="微軟正黑體" w:eastAsia="微軟正黑體" w:hAnsi="微軟正黑體" w:cs="Arial" w:hint="eastAsia"/>
              <w:b/>
              <w:kern w:val="0"/>
              <w:sz w:val="20"/>
            </w:rPr>
            <w:t>元</w:t>
          </w:r>
          <w:r w:rsidRPr="004B79AB">
            <w:rPr>
              <w:rFonts w:ascii="微軟正黑體" w:eastAsia="微軟正黑體" w:hAnsi="微軟正黑體" w:cs="Arial" w:hint="eastAsia"/>
              <w:b/>
              <w:kern w:val="0"/>
              <w:sz w:val="20"/>
              <w:lang w:val="fr-FR"/>
            </w:rPr>
            <w:t>/</w:t>
          </w:r>
          <w:r w:rsidRPr="004B79AB">
            <w:rPr>
              <w:rFonts w:ascii="微軟正黑體" w:eastAsia="微軟正黑體" w:hAnsi="微軟正黑體" w:cs="Arial" w:hint="eastAsia"/>
              <w:b/>
              <w:kern w:val="0"/>
              <w:sz w:val="20"/>
            </w:rPr>
            <w:t>人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  <w:lang w:val="fr-FR"/>
            </w:rPr>
            <w:t>(</w:t>
          </w:r>
          <w:r w:rsidRPr="00231F83">
            <w:rPr>
              <w:rFonts w:ascii="微軟正黑體" w:eastAsia="微軟正黑體" w:hAnsi="微軟正黑體" w:cs="Arial"/>
              <w:color w:val="000000" w:themeColor="text1"/>
              <w:kern w:val="0"/>
              <w:sz w:val="20"/>
            </w:rPr>
            <w:t>含</w:t>
          </w:r>
          <w:r w:rsidR="00F65317" w:rsidRPr="00231F83">
            <w:rPr>
              <w:rFonts w:ascii="微軟正黑體" w:eastAsia="微軟正黑體" w:hAnsi="微軟正黑體" w:cs="Arial"/>
              <w:color w:val="000000" w:themeColor="text1"/>
              <w:kern w:val="0"/>
              <w:sz w:val="20"/>
            </w:rPr>
            <w:t>講義</w:t>
          </w:r>
          <w:r w:rsidRPr="00231F83">
            <w:rPr>
              <w:rFonts w:ascii="微軟正黑體" w:eastAsia="微軟正黑體" w:hAnsi="微軟正黑體" w:cs="Arial" w:hint="eastAsia"/>
              <w:color w:val="000000" w:themeColor="text1"/>
              <w:kern w:val="0"/>
              <w:sz w:val="20"/>
            </w:rPr>
            <w:t>、餐點</w:t>
          </w:r>
          <w:r w:rsidRPr="00231F83">
            <w:rPr>
              <w:rFonts w:ascii="微軟正黑體" w:eastAsia="微軟正黑體" w:hAnsi="微軟正黑體" w:cs="Arial"/>
              <w:color w:val="000000" w:themeColor="text1"/>
              <w:kern w:val="0"/>
              <w:sz w:val="20"/>
            </w:rPr>
            <w:t>及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稅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  <w:lang w:val="fr-FR"/>
            </w:rPr>
            <w:t>)</w:t>
          </w:r>
          <w:r w:rsidR="001D1D0A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（此課程</w:t>
          </w:r>
          <w:r w:rsidR="00486BA3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已</w:t>
          </w:r>
          <w:r w:rsidR="001D1D0A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享政府補助，</w:t>
          </w:r>
          <w:r w:rsidR="001D1D0A" w:rsidRPr="001D1D0A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原費用$5,000/人</w:t>
          </w:r>
          <w:r w:rsidR="00925F3F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，</w:t>
          </w:r>
          <w:r w:rsidR="00756DBC">
            <w:rPr>
              <w:rFonts w:ascii="微軟正黑體" w:eastAsia="微軟正黑體" w:hAnsi="微軟正黑體" w:cs="Arial" w:hint="eastAsia"/>
              <w:kern w:val="0"/>
              <w:sz w:val="20"/>
              <w:u w:val="single"/>
              <w:lang w:val="fr-FR"/>
            </w:rPr>
            <w:t>恕無法</w:t>
          </w:r>
          <w:r w:rsidR="00925F3F" w:rsidRPr="00925F3F">
            <w:rPr>
              <w:rFonts w:ascii="微軟正黑體" w:eastAsia="微軟正黑體" w:hAnsi="微軟正黑體" w:cs="Arial" w:hint="eastAsia"/>
              <w:kern w:val="0"/>
              <w:sz w:val="20"/>
              <w:u w:val="single"/>
              <w:lang w:val="fr-FR"/>
            </w:rPr>
            <w:t>使用折價</w:t>
          </w:r>
          <w:proofErr w:type="gramStart"/>
          <w:r w:rsidR="00925F3F" w:rsidRPr="00925F3F">
            <w:rPr>
              <w:rFonts w:ascii="微軟正黑體" w:eastAsia="微軟正黑體" w:hAnsi="微軟正黑體" w:cs="Arial" w:hint="eastAsia"/>
              <w:kern w:val="0"/>
              <w:sz w:val="20"/>
              <w:u w:val="single"/>
              <w:lang w:val="fr-FR"/>
            </w:rPr>
            <w:t>券</w:t>
          </w:r>
          <w:proofErr w:type="gramEnd"/>
          <w:r w:rsidR="001D1D0A">
            <w:rPr>
              <w:rFonts w:ascii="微軟正黑體" w:eastAsia="微軟正黑體" w:hAnsi="微軟正黑體" w:cs="Arial" w:hint="eastAsia"/>
              <w:kern w:val="0"/>
              <w:sz w:val="20"/>
              <w:lang w:val="fr-FR"/>
            </w:rPr>
            <w:t>）</w:t>
          </w:r>
        </w:p>
        <w:p w14:paraId="756A7AFC" w14:textId="5958D3D5" w:rsidR="004B79AB" w:rsidRPr="004B79AB" w:rsidRDefault="004B79AB" w:rsidP="004B79AB">
          <w:pPr>
            <w:widowControl/>
            <w:snapToGrid w:val="0"/>
            <w:spacing w:afterLines="20" w:after="72" w:line="300" w:lineRule="exact"/>
            <w:rPr>
              <w:rFonts w:ascii="微軟正黑體" w:eastAsia="微軟正黑體" w:hAnsi="微軟正黑體" w:cs="Arial"/>
              <w:color w:val="C00000"/>
              <w:kern w:val="0"/>
              <w:sz w:val="20"/>
            </w:rPr>
          </w:pPr>
          <w:r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 xml:space="preserve">             </w:t>
          </w:r>
          <w:proofErr w:type="gramStart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註</w:t>
          </w:r>
          <w:proofErr w:type="gramEnd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：以上</w:t>
          </w:r>
          <w:proofErr w:type="gramStart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發票皆開立</w:t>
          </w:r>
          <w:proofErr w:type="gramEnd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  <w:highlight w:val="yellow"/>
              <w:u w:val="single"/>
            </w:rPr>
            <w:t>上課當月</w:t>
          </w:r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  <w:u w:val="single"/>
            </w:rPr>
            <w:t>公司抬頭</w:t>
          </w:r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發票 (其他需求請於報名時</w:t>
          </w:r>
          <w:proofErr w:type="gramStart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註</w:t>
          </w:r>
          <w:proofErr w:type="gramEnd"/>
          <w:r w:rsidRPr="004B79AB">
            <w:rPr>
              <w:rFonts w:ascii="微軟正黑體" w:eastAsia="微軟正黑體" w:hAnsi="微軟正黑體" w:cs="Arial" w:hint="eastAsia"/>
              <w:color w:val="000000"/>
              <w:kern w:val="0"/>
              <w:sz w:val="20"/>
            </w:rPr>
            <w:t>名並告知)</w:t>
          </w:r>
        </w:p>
        <w:p w14:paraId="10FD1E38" w14:textId="77777777" w:rsidR="004B79AB" w:rsidRPr="004B79AB" w:rsidRDefault="004B79AB" w:rsidP="004B79AB">
          <w:pPr>
            <w:widowControl/>
            <w:tabs>
              <w:tab w:val="left" w:pos="720"/>
            </w:tabs>
            <w:autoSpaceDE w:val="0"/>
            <w:autoSpaceDN w:val="0"/>
            <w:snapToGrid w:val="0"/>
            <w:spacing w:line="300" w:lineRule="exact"/>
            <w:ind w:right="18"/>
            <w:rPr>
              <w:rFonts w:ascii="微軟正黑體" w:eastAsia="微軟正黑體" w:hAnsi="微軟正黑體" w:cs="Arial"/>
              <w:kern w:val="0"/>
              <w:sz w:val="20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0"/>
            </w:rPr>
            <w:sym w:font="Wingdings" w:char="F0B5"/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注意事項：</w:t>
          </w:r>
          <w:r w:rsidRPr="004B79AB">
            <w:rPr>
              <w:rFonts w:ascii="Century Gothic" w:eastAsia="新細明體" w:hAnsi="Century Gothic" w:cs="Arial"/>
              <w:kern w:val="0"/>
              <w:sz w:val="20"/>
            </w:rPr>
            <w:sym w:font="Wingdings" w:char="F081"/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名額有限，請提早報名，額滿為止。上課當天，現場不受理臨時報名！</w:t>
          </w:r>
        </w:p>
        <w:p w14:paraId="597D09CF" w14:textId="5871B3A2" w:rsidR="004B79AB" w:rsidRPr="004B79AB" w:rsidRDefault="004B79AB" w:rsidP="004B79AB">
          <w:pPr>
            <w:widowControl/>
            <w:snapToGrid w:val="0"/>
            <w:spacing w:line="300" w:lineRule="exact"/>
            <w:ind w:firstLineChars="600" w:firstLine="1200"/>
            <w:rPr>
              <w:rFonts w:ascii="微軟正黑體" w:eastAsia="微軟正黑體" w:hAnsi="微軟正黑體" w:cs="Arial"/>
              <w:kern w:val="0"/>
              <w:sz w:val="20"/>
            </w:rPr>
          </w:pP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sym w:font="Wingdings" w:char="F082"/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報名截止日：</w:t>
          </w:r>
          <w:r w:rsidR="001D1D0A" w:rsidRPr="001E5277">
            <w:rPr>
              <w:rFonts w:ascii="微軟正黑體" w:eastAsia="微軟正黑體" w:hAnsi="微軟正黑體" w:cs="Arial" w:hint="eastAsia"/>
              <w:b/>
              <w:color w:val="FA150B"/>
              <w:kern w:val="0"/>
              <w:sz w:val="20"/>
              <w:highlight w:val="yellow"/>
            </w:rPr>
            <w:t>2/19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，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將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於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活動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前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寄發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【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出席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通知】。</w:t>
          </w:r>
        </w:p>
        <w:p w14:paraId="2CEE1E45" w14:textId="77777777" w:rsidR="004B79AB" w:rsidRPr="004B79AB" w:rsidRDefault="004B79AB" w:rsidP="004B79AB">
          <w:pPr>
            <w:widowControl/>
            <w:snapToGrid w:val="0"/>
            <w:spacing w:line="300" w:lineRule="exact"/>
            <w:ind w:firstLineChars="600" w:firstLine="1200"/>
            <w:rPr>
              <w:rFonts w:ascii="微軟正黑體" w:eastAsia="微軟正黑體" w:hAnsi="微軟正黑體" w:cs="Arial"/>
              <w:kern w:val="0"/>
              <w:sz w:val="20"/>
            </w:rPr>
          </w:pP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sym w:font="Wingdings" w:char="F083"/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若遇不可抗力之因素，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主辦單位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保留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活動日期、講師、內容更換之權利</w:t>
          </w:r>
          <w:r w:rsidRPr="004B79AB">
            <w:rPr>
              <w:rFonts w:ascii="微軟正黑體" w:eastAsia="微軟正黑體" w:hAnsi="微軟正黑體" w:cs="Arial"/>
              <w:kern w:val="0"/>
              <w:sz w:val="20"/>
            </w:rPr>
            <w:t>。</w:t>
          </w:r>
        </w:p>
        <w:p w14:paraId="460C0F43" w14:textId="77777777" w:rsidR="004B79AB" w:rsidRPr="004B79AB" w:rsidRDefault="004B79AB" w:rsidP="004B79AB">
          <w:pPr>
            <w:widowControl/>
            <w:snapToGrid w:val="0"/>
            <w:spacing w:line="300" w:lineRule="exact"/>
            <w:ind w:firstLineChars="600" w:firstLine="1200"/>
            <w:rPr>
              <w:rFonts w:ascii="微軟正黑體" w:eastAsia="微軟正黑體" w:hAnsi="微軟正黑體" w:cs="Arial"/>
              <w:kern w:val="0"/>
              <w:sz w:val="20"/>
            </w:rPr>
          </w:pP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sym w:font="Wingdings" w:char="F084"/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活動前五天取消者，得全額退費；活動前五天內取消者，酌收學費之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  <w:u w:val="single"/>
            </w:rPr>
            <w:t>10％手續費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。</w:t>
          </w:r>
        </w:p>
        <w:p w14:paraId="4C6BF067" w14:textId="4E709E0F" w:rsidR="00925F3F" w:rsidRPr="004B79AB" w:rsidRDefault="004B79AB" w:rsidP="00925F3F">
          <w:pPr>
            <w:widowControl/>
            <w:snapToGrid w:val="0"/>
            <w:spacing w:line="300" w:lineRule="exact"/>
            <w:ind w:firstLineChars="700" w:firstLine="1400"/>
            <w:rPr>
              <w:rFonts w:ascii="微軟正黑體" w:eastAsia="微軟正黑體" w:hAnsi="微軟正黑體" w:cs="Arial"/>
              <w:kern w:val="0"/>
              <w:sz w:val="20"/>
            </w:rPr>
          </w:pPr>
          <w:r w:rsidRPr="004B79AB">
            <w:rPr>
              <w:rFonts w:ascii="微軟正黑體" w:eastAsia="微軟正黑體" w:hAnsi="微軟正黑體" w:cs="Arial" w:hint="eastAsia"/>
              <w:kern w:val="0"/>
              <w:sz w:val="20"/>
              <w:u w:val="single"/>
            </w:rPr>
            <w:t>活動前一天及開課當天取消者，恕</w:t>
          </w:r>
          <w:proofErr w:type="gramStart"/>
          <w:r w:rsidRPr="004B79AB">
            <w:rPr>
              <w:rFonts w:ascii="微軟正黑體" w:eastAsia="微軟正黑體" w:hAnsi="微軟正黑體" w:cs="Arial" w:hint="eastAsia"/>
              <w:kern w:val="0"/>
              <w:sz w:val="20"/>
              <w:u w:val="single"/>
            </w:rPr>
            <w:t>不</w:t>
          </w:r>
          <w:proofErr w:type="gramEnd"/>
          <w:r w:rsidRPr="004B79AB">
            <w:rPr>
              <w:rFonts w:ascii="微軟正黑體" w:eastAsia="微軟正黑體" w:hAnsi="微軟正黑體" w:cs="Arial" w:hint="eastAsia"/>
              <w:kern w:val="0"/>
              <w:sz w:val="20"/>
              <w:u w:val="single"/>
            </w:rPr>
            <w:t>退費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0"/>
            </w:rPr>
            <w:t>。</w:t>
          </w:r>
        </w:p>
        <w:p w14:paraId="7145A02E" w14:textId="1348F8A4" w:rsidR="004B79AB" w:rsidRPr="004B79AB" w:rsidRDefault="004B79AB" w:rsidP="004B79AB">
          <w:pPr>
            <w:widowControl/>
            <w:snapToGrid w:val="0"/>
            <w:spacing w:line="300" w:lineRule="exact"/>
            <w:contextualSpacing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聯絡窗口：若對本課程有疑問請洽</w:t>
          </w:r>
          <w:r w:rsidRPr="004B79AB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詢04-23595900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分機</w:t>
          </w:r>
          <w:r w:rsidR="00DB0E9B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411</w:t>
          </w:r>
          <w:r w:rsidR="00DB0E9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洪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小姐。</w:t>
          </w:r>
        </w:p>
        <w:p w14:paraId="171EF974" w14:textId="77777777" w:rsidR="004B79AB" w:rsidRPr="004B79AB" w:rsidRDefault="004B79AB" w:rsidP="004B79AB">
          <w:pPr>
            <w:widowControl/>
            <w:snapToGrid w:val="0"/>
            <w:spacing w:line="300" w:lineRule="exact"/>
            <w:contextualSpacing/>
            <w:rPr>
              <w:rFonts w:ascii="微軟正黑體" w:eastAsia="微軟正黑體" w:hAnsi="微軟正黑體" w:cs="Arial"/>
              <w:kern w:val="0"/>
              <w:sz w:val="21"/>
              <w:szCs w:val="21"/>
            </w:rPr>
          </w:pPr>
          <w:r w:rsidRPr="004B79AB">
            <w:rPr>
              <w:rFonts w:ascii="Arial" w:eastAsia="標楷體" w:hAnsi="Arial" w:cs="新細明體" w:hint="eastAsia"/>
              <w:color w:val="000000"/>
              <w:kern w:val="0"/>
              <w:sz w:val="21"/>
              <w:szCs w:val="21"/>
            </w:rPr>
            <w:sym w:font="Wingdings" w:char="F0B5"/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報名方式：</w:t>
          </w:r>
          <w:r w:rsidRPr="004B79AB">
            <w:rPr>
              <w:rFonts w:ascii="Century Gothic" w:eastAsia="新細明體" w:hAnsi="Century Gothic" w:cs="Arial"/>
              <w:kern w:val="0"/>
              <w:sz w:val="21"/>
              <w:szCs w:val="21"/>
            </w:rPr>
            <w:sym w:font="Wingdings" w:char="F081"/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傳真報名：</w:t>
          </w:r>
          <w:r w:rsidRPr="004B79AB">
            <w:rPr>
              <w:rFonts w:ascii="微軟正黑體" w:eastAsia="微軟正黑體" w:hAnsi="微軟正黑體" w:cs="Arial"/>
              <w:kern w:val="0"/>
              <w:sz w:val="21"/>
              <w:szCs w:val="21"/>
            </w:rPr>
            <w:t>04-23507998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 xml:space="preserve">   </w:t>
          </w:r>
        </w:p>
        <w:p w14:paraId="1A548A78" w14:textId="28090AF5" w:rsidR="004B79AB" w:rsidRPr="001D1D0A" w:rsidRDefault="004B79AB" w:rsidP="001D1D0A">
          <w:pPr>
            <w:snapToGrid w:val="0"/>
            <w:rPr>
              <w:rFonts w:ascii="微軟正黑體" w:eastAsia="微軟正黑體" w:hAnsi="微軟正黑體" w:cs="Times New Roman"/>
              <w:sz w:val="21"/>
              <w:szCs w:val="21"/>
              <w:lang w:val="es-ES_tradnl"/>
            </w:rPr>
          </w:pPr>
          <w:r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 xml:space="preserve">            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2"/>
          </w:r>
          <w:proofErr w:type="gramStart"/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線上報名</w:t>
          </w:r>
          <w:proofErr w:type="gramEnd"/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：</w:t>
          </w:r>
          <w:r w:rsidR="001D1D0A" w:rsidRPr="00144246">
            <w:rPr>
              <w:rFonts w:ascii="微軟正黑體" w:eastAsia="微軟正黑體" w:hAnsi="微軟正黑體" w:cs="Times New Roman"/>
              <w:color w:val="0000FF"/>
              <w:sz w:val="16"/>
              <w:szCs w:val="16"/>
            </w:rPr>
            <w:t>http://www2.pidc.org.tw/zh-tw/news/Pages/Activities.aspx</w:t>
          </w:r>
          <w:r w:rsidR="001D1D0A" w:rsidRPr="00144246">
            <w:rPr>
              <w:rFonts w:ascii="微軟正黑體" w:eastAsia="微軟正黑體" w:hAnsi="微軟正黑體" w:cs="Times New Roman" w:hint="eastAsia"/>
              <w:color w:val="0000FF"/>
              <w:sz w:val="20"/>
              <w:szCs w:val="21"/>
            </w:rPr>
            <w:t xml:space="preserve"> </w:t>
          </w:r>
          <w:r w:rsidR="001D1D0A" w:rsidRPr="006262DF">
            <w:rPr>
              <w:rFonts w:ascii="微軟正黑體" w:eastAsia="微軟正黑體" w:hAnsi="微軟正黑體" w:cs="Arial Unicode MS" w:hint="eastAsia"/>
              <w:color w:val="808080"/>
              <w:kern w:val="0"/>
              <w:sz w:val="16"/>
              <w:szCs w:val="21"/>
              <w:bdr w:val="nil"/>
              <w:lang w:val="es-ES_tradnl"/>
            </w:rPr>
            <w:t>(</w:t>
          </w:r>
          <w:r w:rsidR="001D1D0A">
            <w:rPr>
              <w:rFonts w:ascii="微軟正黑體" w:eastAsia="微軟正黑體" w:hAnsi="微軟正黑體" w:cs="Arial Unicode MS" w:hint="eastAsia"/>
              <w:color w:val="808080"/>
              <w:kern w:val="0"/>
              <w:sz w:val="16"/>
              <w:szCs w:val="21"/>
              <w:bdr w:val="nil"/>
              <w:lang w:val="es-ES_tradnl"/>
            </w:rPr>
            <w:t>按日期排列</w:t>
          </w:r>
          <w:r w:rsidR="001D1D0A" w:rsidRPr="006262DF">
            <w:rPr>
              <w:rFonts w:ascii="微軟正黑體" w:eastAsia="微軟正黑體" w:hAnsi="微軟正黑體" w:cs="Arial Unicode MS" w:hint="eastAsia"/>
              <w:color w:val="808080"/>
              <w:kern w:val="0"/>
              <w:sz w:val="16"/>
              <w:szCs w:val="21"/>
              <w:bdr w:val="nil"/>
              <w:lang w:val="es-ES_tradnl"/>
            </w:rPr>
            <w:t>)</w:t>
          </w:r>
        </w:p>
        <w:p w14:paraId="3850E154" w14:textId="0781B227" w:rsidR="004B79AB" w:rsidRPr="00F65317" w:rsidRDefault="004B79AB" w:rsidP="004B79AB">
          <w:pPr>
            <w:widowControl/>
            <w:snapToGrid w:val="0"/>
            <w:spacing w:line="300" w:lineRule="exact"/>
            <w:ind w:firstLineChars="600" w:firstLine="1260"/>
            <w:contextualSpacing/>
            <w:rPr>
              <w:rFonts w:ascii="微軟正黑體" w:eastAsia="微軟正黑體" w:hAnsi="微軟正黑體" w:cs="Arial"/>
              <w:kern w:val="0"/>
              <w:sz w:val="21"/>
              <w:szCs w:val="21"/>
              <w:lang w:val="es-ES_tradnl"/>
            </w:rPr>
          </w:pP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sym w:font="Wingdings" w:char="F083"/>
          </w:r>
          <w:r w:rsidRPr="00F65317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lang w:val="es-ES_tradnl"/>
            </w:rPr>
            <w:t>E-mail</w:t>
          </w:r>
          <w:r w:rsidRPr="004B79AB">
            <w:rPr>
              <w:rFonts w:ascii="微軟正黑體" w:eastAsia="微軟正黑體" w:hAnsi="微軟正黑體" w:cs="Arial" w:hint="eastAsia"/>
              <w:kern w:val="0"/>
              <w:sz w:val="21"/>
              <w:szCs w:val="21"/>
            </w:rPr>
            <w:t>報名</w:t>
          </w:r>
          <w:r w:rsidRPr="00F65317">
            <w:rPr>
              <w:rFonts w:ascii="微軟正黑體" w:eastAsia="微軟正黑體" w:hAnsi="微軟正黑體" w:cs="Arial" w:hint="eastAsia"/>
              <w:kern w:val="0"/>
              <w:sz w:val="21"/>
              <w:szCs w:val="21"/>
              <w:lang w:val="es-ES_tradnl"/>
            </w:rPr>
            <w:t>：</w:t>
          </w:r>
          <w:hyperlink r:id="rId12" w:history="1">
            <w:r w:rsidR="00DB0E9B" w:rsidRPr="00F65317">
              <w:rPr>
                <w:rStyle w:val="ab"/>
                <w:rFonts w:ascii="微軟正黑體" w:eastAsia="微軟正黑體" w:hAnsi="微軟正黑體" w:cs="Arial"/>
                <w:kern w:val="0"/>
                <w:sz w:val="21"/>
                <w:szCs w:val="21"/>
                <w:lang w:val="es-ES_tradnl"/>
              </w:rPr>
              <w:t>sun94@pidc.org.tw</w:t>
            </w:r>
          </w:hyperlink>
        </w:p>
        <w:p w14:paraId="4A353E96" w14:textId="77777777" w:rsidR="00DC1D98" w:rsidRDefault="00376BF3" w:rsidP="00825F51">
          <w:pPr>
            <w:widowControl/>
            <w:snapToGrid w:val="0"/>
            <w:spacing w:beforeLines="50" w:before="180" w:afterLines="50" w:after="180"/>
            <w:contextualSpacing/>
          </w:pPr>
        </w:p>
      </w:sdtContent>
    </w:sdt>
    <w:p w14:paraId="0E03E016" w14:textId="0AF94AD1" w:rsidR="00035741" w:rsidRDefault="00DC1D98" w:rsidP="00DC1D98">
      <w:pPr>
        <w:widowControl/>
        <w:snapToGrid w:val="0"/>
        <w:spacing w:beforeLines="50" w:before="180" w:afterLines="50" w:after="180"/>
        <w:contextualSpacing/>
        <w:jc w:val="center"/>
        <w:rPr>
          <w:rFonts w:ascii="微軟正黑體" w:eastAsia="微軟正黑體" w:hAnsi="微軟正黑體" w:cs="新細明體"/>
          <w:b/>
          <w:kern w:val="0"/>
          <w:sz w:val="22"/>
          <w:shd w:val="pct15" w:color="auto" w:fill="FFFFFF"/>
        </w:rPr>
      </w:pPr>
      <w:r w:rsidRPr="00FF355D">
        <w:rPr>
          <w:rFonts w:ascii="微軟正黑體" w:eastAsia="微軟正黑體" w:hAnsi="微軟正黑體" w:cs="新細明體" w:hint="eastAsia"/>
          <w:b/>
          <w:kern w:val="0"/>
          <w:sz w:val="22"/>
          <w:shd w:val="pct15" w:color="auto" w:fill="FFFFFF"/>
        </w:rPr>
        <w:t>(傳真後請來電，以確認完成報名，FAX：04-23507998)</w:t>
      </w:r>
    </w:p>
    <w:tbl>
      <w:tblPr>
        <w:tblW w:w="5132" w:type="pct"/>
        <w:jc w:val="center"/>
        <w:tblInd w:w="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"/>
        <w:gridCol w:w="769"/>
        <w:gridCol w:w="512"/>
        <w:gridCol w:w="986"/>
        <w:gridCol w:w="289"/>
        <w:gridCol w:w="780"/>
        <w:gridCol w:w="521"/>
        <w:gridCol w:w="995"/>
        <w:gridCol w:w="1290"/>
        <w:gridCol w:w="532"/>
        <w:gridCol w:w="859"/>
        <w:gridCol w:w="3268"/>
      </w:tblGrid>
      <w:tr w:rsidR="00035741" w:rsidRPr="0079465C" w14:paraId="0F1EE0F0" w14:textId="77777777" w:rsidTr="00293EF7">
        <w:trPr>
          <w:trHeight w:hRule="exact" w:val="526"/>
          <w:jc w:val="center"/>
        </w:trPr>
        <w:tc>
          <w:tcPr>
            <w:tcW w:w="5000" w:type="pct"/>
            <w:gridSpan w:val="13"/>
            <w:tcBorders>
              <w:bottom w:val="single" w:sz="8" w:space="0" w:color="auto"/>
            </w:tcBorders>
            <w:vAlign w:val="center"/>
          </w:tcPr>
          <w:p w14:paraId="19BD52D1" w14:textId="48E2D322" w:rsidR="00035741" w:rsidRPr="0079465C" w:rsidRDefault="001D1D0A" w:rsidP="001D1D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80" w:after="180" w:line="320" w:lineRule="exact"/>
              <w:contextualSpacing/>
              <w:jc w:val="center"/>
              <w:rPr>
                <w:rFonts w:ascii="微軟正黑體" w:eastAsia="微軟正黑體" w:hAnsi="微軟正黑體" w:cs="Arial Unicode MS"/>
                <w:b/>
                <w:color w:val="FF0000"/>
                <w:sz w:val="28"/>
                <w:szCs w:val="28"/>
                <w:bdr w:val="nil"/>
                <w:lang w:val="es-ES_tradnl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2</w:t>
            </w:r>
            <w:r w:rsidR="00035741" w:rsidRPr="00FF355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/</w:t>
            </w:r>
            <w:r w:rsidR="0003574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26</w:t>
            </w:r>
            <w:r w:rsidRPr="001D1D0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塑膠發泡體的強度因子與強度提昇法</w:t>
            </w:r>
            <w:r w:rsidR="00F65317" w:rsidRPr="00F6531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及氣體反壓技術</w:t>
            </w:r>
            <w:r w:rsidR="00035741" w:rsidRPr="00FF355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（10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8</w:t>
            </w:r>
            <w:r w:rsidR="00035741" w:rsidRPr="00FF355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050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2</w:t>
            </w:r>
            <w:r w:rsidR="00035741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26</w:t>
            </w:r>
            <w:r w:rsidR="00035741" w:rsidRPr="00FF355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35741" w:rsidRPr="00D51B8B" w14:paraId="49ACCEEE" w14:textId="77777777" w:rsidTr="00293EF7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14:paraId="2EA815D4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公司全名</w:t>
            </w:r>
          </w:p>
        </w:tc>
        <w:tc>
          <w:tcPr>
            <w:tcW w:w="2382" w:type="pct"/>
            <w:gridSpan w:val="7"/>
            <w:vAlign w:val="center"/>
          </w:tcPr>
          <w:p w14:paraId="015A3A2A" w14:textId="77777777" w:rsidR="00035741" w:rsidRPr="00AD0E37" w:rsidRDefault="00035741" w:rsidP="00293EF7">
            <w:pPr>
              <w:tabs>
                <w:tab w:val="left" w:pos="5249"/>
              </w:tabs>
              <w:snapToGrid w:val="0"/>
              <w:spacing w:line="280" w:lineRule="exact"/>
              <w:ind w:leftChars="1746" w:left="4190" w:right="21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(發票抬頭)</w:t>
            </w:r>
          </w:p>
        </w:tc>
        <w:tc>
          <w:tcPr>
            <w:tcW w:w="617" w:type="pct"/>
            <w:gridSpan w:val="2"/>
            <w:vAlign w:val="center"/>
          </w:tcPr>
          <w:p w14:paraId="7D76100E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公司統編</w:t>
            </w:r>
          </w:p>
        </w:tc>
        <w:tc>
          <w:tcPr>
            <w:tcW w:w="1449" w:type="pct"/>
            <w:vAlign w:val="center"/>
          </w:tcPr>
          <w:p w14:paraId="3552EF23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</w:tr>
      <w:tr w:rsidR="00035741" w:rsidRPr="00D51B8B" w14:paraId="2F5A7935" w14:textId="77777777" w:rsidTr="00293EF7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14:paraId="058B69AA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營業項目</w:t>
            </w:r>
          </w:p>
        </w:tc>
        <w:tc>
          <w:tcPr>
            <w:tcW w:w="2382" w:type="pct"/>
            <w:gridSpan w:val="7"/>
            <w:vAlign w:val="center"/>
          </w:tcPr>
          <w:p w14:paraId="50615322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617" w:type="pct"/>
            <w:gridSpan w:val="2"/>
            <w:vAlign w:val="center"/>
          </w:tcPr>
          <w:p w14:paraId="40BF17EB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員工人數</w:t>
            </w:r>
          </w:p>
        </w:tc>
        <w:tc>
          <w:tcPr>
            <w:tcW w:w="1449" w:type="pct"/>
            <w:vAlign w:val="center"/>
          </w:tcPr>
          <w:p w14:paraId="7E0560AB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</w:tr>
      <w:tr w:rsidR="00035741" w:rsidRPr="00D51B8B" w14:paraId="17D8E1BC" w14:textId="77777777" w:rsidTr="00293EF7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14:paraId="3CE8AE1C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聯絡地址</w:t>
            </w:r>
          </w:p>
        </w:tc>
        <w:tc>
          <w:tcPr>
            <w:tcW w:w="2382" w:type="pct"/>
            <w:gridSpan w:val="7"/>
            <w:vAlign w:val="center"/>
          </w:tcPr>
          <w:p w14:paraId="456C496E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2220E0">
              <w:rPr>
                <w:rFonts w:ascii="微軟正黑體" w:eastAsia="微軟正黑體" w:hAnsi="微軟正黑體" w:hint="eastAsia"/>
                <w:sz w:val="20"/>
              </w:rPr>
              <w:sym w:font="Wingdings" w:char="F06F"/>
            </w:r>
            <w:r w:rsidRPr="002220E0">
              <w:rPr>
                <w:rFonts w:ascii="微軟正黑體" w:eastAsia="微軟正黑體" w:hAnsi="微軟正黑體" w:hint="eastAsia"/>
                <w:sz w:val="20"/>
              </w:rPr>
              <w:sym w:font="Wingdings" w:char="F06F"/>
            </w:r>
            <w:r w:rsidRPr="002220E0">
              <w:rPr>
                <w:rFonts w:ascii="微軟正黑體" w:eastAsia="微軟正黑體" w:hAnsi="微軟正黑體" w:hint="eastAsia"/>
                <w:sz w:val="20"/>
              </w:rPr>
              <w:sym w:font="Wingdings" w:char="F06F"/>
            </w:r>
            <w:r w:rsidRPr="002220E0">
              <w:rPr>
                <w:rFonts w:ascii="微軟正黑體" w:eastAsia="微軟正黑體" w:hAnsi="微軟正黑體" w:hint="eastAsia"/>
                <w:sz w:val="20"/>
              </w:rPr>
              <w:sym w:font="Wingdings" w:char="F06F"/>
            </w:r>
            <w:r w:rsidRPr="002220E0">
              <w:rPr>
                <w:rFonts w:ascii="微軟正黑體" w:eastAsia="微軟正黑體" w:hAnsi="微軟正黑體" w:hint="eastAsia"/>
                <w:sz w:val="20"/>
              </w:rPr>
              <w:sym w:font="Wingdings" w:char="F06F"/>
            </w:r>
          </w:p>
        </w:tc>
        <w:tc>
          <w:tcPr>
            <w:tcW w:w="617" w:type="pct"/>
            <w:gridSpan w:val="2"/>
            <w:vAlign w:val="center"/>
          </w:tcPr>
          <w:p w14:paraId="6649D1F5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>傳真號碼</w:t>
            </w:r>
          </w:p>
        </w:tc>
        <w:tc>
          <w:tcPr>
            <w:tcW w:w="1449" w:type="pct"/>
            <w:vAlign w:val="center"/>
          </w:tcPr>
          <w:p w14:paraId="39088B68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</w:tr>
      <w:tr w:rsidR="00035741" w:rsidRPr="00D51B8B" w14:paraId="1EFA59EB" w14:textId="77777777" w:rsidTr="00293EF7">
        <w:trPr>
          <w:trHeight w:val="454"/>
          <w:jc w:val="center"/>
        </w:trPr>
        <w:tc>
          <w:tcPr>
            <w:tcW w:w="552" w:type="pct"/>
            <w:gridSpan w:val="3"/>
            <w:tcBorders>
              <w:bottom w:val="single" w:sz="18" w:space="0" w:color="auto"/>
            </w:tcBorders>
            <w:vAlign w:val="center"/>
          </w:tcPr>
          <w:p w14:paraId="7658B1AD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>人資人員</w:t>
            </w:r>
          </w:p>
        </w:tc>
        <w:tc>
          <w:tcPr>
            <w:tcW w:w="664" w:type="pct"/>
            <w:gridSpan w:val="2"/>
            <w:tcBorders>
              <w:bottom w:val="single" w:sz="18" w:space="0" w:color="auto"/>
            </w:tcBorders>
            <w:vAlign w:val="center"/>
          </w:tcPr>
          <w:p w14:paraId="43A52585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474" w:type="pct"/>
            <w:gridSpan w:val="2"/>
            <w:tcBorders>
              <w:bottom w:val="single" w:sz="18" w:space="0" w:color="auto"/>
            </w:tcBorders>
            <w:vAlign w:val="center"/>
          </w:tcPr>
          <w:p w14:paraId="319D39E8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Mail</w:t>
            </w:r>
          </w:p>
        </w:tc>
        <w:tc>
          <w:tcPr>
            <w:tcW w:w="1244" w:type="pct"/>
            <w:gridSpan w:val="3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7C343E8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617" w:type="pct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111830" w14:textId="77777777" w:rsidR="00035741" w:rsidRPr="00AD0E37" w:rsidRDefault="00035741" w:rsidP="00293EF7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聯絡電話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FD9BB7C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分機</w:t>
            </w:r>
          </w:p>
        </w:tc>
      </w:tr>
      <w:tr w:rsidR="00035741" w:rsidRPr="00AD0E37" w14:paraId="69B4211A" w14:textId="77777777" w:rsidTr="00293EF7">
        <w:trPr>
          <w:trHeight w:val="460"/>
          <w:jc w:val="center"/>
        </w:trPr>
        <w:tc>
          <w:tcPr>
            <w:tcW w:w="779" w:type="pct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55845FF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>參加者姓名</w:t>
            </w:r>
          </w:p>
        </w:tc>
        <w:tc>
          <w:tcPr>
            <w:tcW w:w="565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681EEE7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身分證字號</w:t>
            </w:r>
          </w:p>
        </w:tc>
        <w:tc>
          <w:tcPr>
            <w:tcW w:w="577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1B6CE49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出生年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月日</w:t>
            </w:r>
          </w:p>
        </w:tc>
        <w:tc>
          <w:tcPr>
            <w:tcW w:w="44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14B377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學歷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E35BA1D" w14:textId="77777777" w:rsidR="00035741" w:rsidRPr="00AD0E37" w:rsidRDefault="00035741" w:rsidP="00293EF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職稱</w:t>
            </w:r>
          </w:p>
        </w:tc>
        <w:tc>
          <w:tcPr>
            <w:tcW w:w="1830" w:type="pct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31DB3A" w14:textId="77777777" w:rsidR="00035741" w:rsidRPr="00AD0E37" w:rsidRDefault="00035741" w:rsidP="00293EF7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連絡電話/手機號碼</w:t>
            </w:r>
          </w:p>
        </w:tc>
      </w:tr>
      <w:tr w:rsidR="00035741" w:rsidRPr="00AD0E37" w14:paraId="05160D24" w14:textId="77777777" w:rsidTr="00293EF7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E66C4E7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9C9F53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98D89E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BAF858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D624BA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4BEED4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連絡電話：             分機</w:t>
            </w:r>
          </w:p>
        </w:tc>
      </w:tr>
      <w:tr w:rsidR="00035741" w:rsidRPr="00AD0E37" w14:paraId="0FE8CB7D" w14:textId="77777777" w:rsidTr="00293EF7">
        <w:trPr>
          <w:trHeight w:val="528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02D48D" w14:textId="77777777" w:rsidR="00035741" w:rsidRPr="00896519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用餐：</w:t>
            </w:r>
            <w:proofErr w:type="gramStart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□葷</w:t>
            </w:r>
            <w:proofErr w:type="gramEnd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A10116" w14:textId="77777777" w:rsidR="00035741" w:rsidRPr="00B32B01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B32B01">
              <w:rPr>
                <w:rFonts w:ascii="微軟正黑體" w:eastAsia="微軟正黑體" w:hAnsi="微軟正黑體" w:cs="微軟正黑體" w:hint="eastAsia"/>
                <w:sz w:val="22"/>
                <w:lang w:val="zh-TW"/>
              </w:rPr>
              <w:t>★</w:t>
            </w:r>
            <w:r w:rsidRPr="00B32B01">
              <w:rPr>
                <w:rFonts w:ascii="微軟正黑體" w:eastAsia="微軟正黑體" w:hAnsi="微軟正黑體" w:cs="Arial" w:hint="eastAsia"/>
                <w:b/>
                <w:sz w:val="20"/>
              </w:rPr>
              <w:t>E-</w:t>
            </w:r>
            <w:r w:rsidRPr="00B32B01">
              <w:rPr>
                <w:rFonts w:ascii="微軟正黑體" w:eastAsia="微軟正黑體" w:hAnsi="微軟正黑體" w:cs="Arial"/>
                <w:b/>
                <w:sz w:val="20"/>
              </w:rPr>
              <w:t>Mail</w:t>
            </w:r>
            <w:r w:rsidRPr="00B32B01">
              <w:rPr>
                <w:rFonts w:ascii="微軟正黑體" w:eastAsia="微軟正黑體" w:hAnsi="微軟正黑體" w:cs="Arial" w:hint="eastAsia"/>
                <w:b/>
                <w:sz w:val="20"/>
              </w:rPr>
              <w:t>：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                      </w:t>
            </w:r>
            <w:r w:rsidRPr="00B32B01">
              <w:rPr>
                <w:rFonts w:ascii="微軟正黑體" w:eastAsia="微軟正黑體" w:hAnsi="微軟正黑體" w:cs="Arial" w:hint="eastAsia"/>
                <w:b/>
                <w:color w:val="808080"/>
                <w:sz w:val="12"/>
              </w:rPr>
              <w:t>(上課通知以Mail、簡訊為主)</w:t>
            </w:r>
          </w:p>
        </w:tc>
        <w:tc>
          <w:tcPr>
            <w:tcW w:w="1830" w:type="pct"/>
            <w:gridSpan w:val="2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0B376FE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cs="微軟正黑體" w:hint="eastAsia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手機：</w:t>
            </w:r>
          </w:p>
        </w:tc>
      </w:tr>
      <w:tr w:rsidR="00035741" w:rsidRPr="00AD0E37" w14:paraId="66574086" w14:textId="77777777" w:rsidTr="00293EF7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32C62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2.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AB1B8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60E54A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9350E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52684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2353EC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連絡電話：             分機</w:t>
            </w:r>
          </w:p>
        </w:tc>
      </w:tr>
      <w:tr w:rsidR="00035741" w:rsidRPr="00AD0E37" w14:paraId="0B73B9C1" w14:textId="77777777" w:rsidTr="00293EF7">
        <w:trPr>
          <w:trHeight w:val="552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352F0" w14:textId="77777777" w:rsidR="00035741" w:rsidRPr="00896519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用餐：</w:t>
            </w:r>
            <w:proofErr w:type="gramStart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□葷</w:t>
            </w:r>
            <w:proofErr w:type="gramEnd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18585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cs="微軟正黑體" w:hint="eastAsia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：                        </w:t>
            </w:r>
          </w:p>
        </w:tc>
        <w:tc>
          <w:tcPr>
            <w:tcW w:w="1830" w:type="pct"/>
            <w:gridSpan w:val="2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8C3255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cs="微軟正黑體" w:hint="eastAsia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手機：</w:t>
            </w:r>
          </w:p>
        </w:tc>
      </w:tr>
      <w:tr w:rsidR="00035741" w:rsidRPr="00AD0E37" w14:paraId="1235F2A7" w14:textId="77777777" w:rsidTr="00293EF7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A9D08A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3.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B23D83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EE9C56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F06F99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F6310C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C48BD9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連絡電話：             分機</w:t>
            </w:r>
          </w:p>
        </w:tc>
      </w:tr>
      <w:tr w:rsidR="00035741" w:rsidRPr="00AD0E37" w14:paraId="15EA0B71" w14:textId="77777777" w:rsidTr="00293EF7">
        <w:trPr>
          <w:trHeight w:val="552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AABCF2" w14:textId="77777777" w:rsidR="00035741" w:rsidRPr="00896519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用餐：</w:t>
            </w:r>
            <w:proofErr w:type="gramStart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>□葷</w:t>
            </w:r>
            <w:proofErr w:type="gramEnd"/>
            <w:r w:rsidRPr="00896519">
              <w:rPr>
                <w:rFonts w:ascii="微軟正黑體" w:eastAsia="微軟正黑體" w:hAnsi="微軟正黑體" w:cs="Arial" w:hint="eastAsia"/>
                <w:sz w:val="20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1F664E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cs="微軟正黑體" w:hint="eastAsia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：                        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A4A8BC" w14:textId="77777777" w:rsidR="00035741" w:rsidRPr="00AD0E37" w:rsidRDefault="00035741" w:rsidP="00293EF7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cs="微軟正黑體" w:hint="eastAsia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手機：</w:t>
            </w:r>
          </w:p>
        </w:tc>
      </w:tr>
      <w:tr w:rsidR="00035741" w:rsidRPr="00E41488" w14:paraId="59D556D9" w14:textId="77777777" w:rsidTr="00293EF7">
        <w:trPr>
          <w:cantSplit/>
          <w:trHeight w:val="992"/>
          <w:jc w:val="center"/>
        </w:trPr>
        <w:tc>
          <w:tcPr>
            <w:tcW w:w="18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C5AB0B" w14:textId="77777777" w:rsidR="00035741" w:rsidRPr="00E41488" w:rsidRDefault="00035741" w:rsidP="00293EF7">
            <w:pPr>
              <w:snapToGrid w:val="0"/>
              <w:jc w:val="distribute"/>
              <w:rPr>
                <w:rFonts w:ascii="微軟正黑體" w:eastAsia="微軟正黑體" w:hAnsi="微軟正黑體" w:cs="Arial"/>
                <w:b/>
                <w:sz w:val="18"/>
              </w:rPr>
            </w:pPr>
            <w:r w:rsidRPr="00E41488">
              <w:rPr>
                <w:rFonts w:ascii="微軟正黑體" w:eastAsia="微軟正黑體" w:hAnsi="微軟正黑體" w:cs="Arial"/>
                <w:b/>
                <w:sz w:val="18"/>
              </w:rPr>
              <w:t>繳費方式</w:t>
            </w:r>
          </w:p>
        </w:tc>
        <w:tc>
          <w:tcPr>
            <w:tcW w:w="4812" w:type="pct"/>
            <w:gridSpan w:val="1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03F994B" w14:textId="77777777" w:rsidR="00035741" w:rsidRPr="00E41488" w:rsidRDefault="00035741" w:rsidP="00293EF7">
            <w:pPr>
              <w:snapToGrid w:val="0"/>
              <w:rPr>
                <w:rFonts w:ascii="微軟正黑體" w:eastAsia="微軟正黑體" w:hAnsi="微軟正黑體" w:cs="Arial"/>
                <w:b/>
                <w:color w:val="0000FF"/>
                <w:sz w:val="18"/>
                <w:shd w:val="pct15" w:color="auto" w:fill="FFFFFF"/>
              </w:rPr>
            </w:pPr>
            <w:r w:rsidRPr="00E41488">
              <w:rPr>
                <w:rFonts w:ascii="微軟正黑體" w:eastAsia="微軟正黑體" w:hAnsi="微軟正黑體" w:cs="Arial"/>
                <w:b/>
                <w:color w:val="0000FF"/>
                <w:sz w:val="18"/>
                <w:shd w:val="pct15" w:color="auto" w:fill="FFFFFF"/>
              </w:rPr>
              <w:t>※恕不接受現場繳費，請先行繳費以完成報名手續※</w:t>
            </w:r>
          </w:p>
          <w:p w14:paraId="72E892FB" w14:textId="77777777" w:rsidR="00035741" w:rsidRPr="00E41488" w:rsidRDefault="00035741" w:rsidP="00293EF7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Chars="-18" w:left="317"/>
              <w:rPr>
                <w:rFonts w:ascii="微軟正黑體" w:eastAsia="微軟正黑體" w:hAnsi="微軟正黑體" w:cs="Arial"/>
                <w:sz w:val="18"/>
              </w:rPr>
            </w:pPr>
            <w:r w:rsidRPr="00E41488">
              <w:rPr>
                <w:rFonts w:ascii="微軟正黑體" w:eastAsia="微軟正黑體" w:hAnsi="微軟正黑體" w:cs="Arial"/>
                <w:sz w:val="18"/>
              </w:rPr>
              <w:t>即期支票－</w:t>
            </w:r>
            <w:r w:rsidRPr="00E41488">
              <w:rPr>
                <w:rFonts w:ascii="微軟正黑體" w:eastAsia="微軟正黑體" w:hAnsi="微軟正黑體"/>
                <w:b/>
                <w:sz w:val="18"/>
              </w:rPr>
              <w:t>抬頭：財團法人塑膠工業技術發展中心</w:t>
            </w:r>
            <w:r w:rsidRPr="00E41488">
              <w:rPr>
                <w:rFonts w:ascii="微軟正黑體" w:eastAsia="微軟正黑體" w:hAnsi="微軟正黑體" w:hint="eastAsia"/>
                <w:b/>
                <w:sz w:val="18"/>
              </w:rPr>
              <w:t xml:space="preserve">　</w:t>
            </w:r>
            <w:r w:rsidRPr="00E41488">
              <w:rPr>
                <w:rFonts w:ascii="微軟正黑體" w:eastAsia="微軟正黑體" w:hAnsi="微軟正黑體"/>
                <w:sz w:val="18"/>
              </w:rPr>
              <w:sym w:font="Wingdings 2" w:char="F045"/>
            </w:r>
            <w:r w:rsidRPr="00E41488">
              <w:rPr>
                <w:rFonts w:ascii="微軟正黑體" w:eastAsia="微軟正黑體" w:hAnsi="微軟正黑體"/>
                <w:sz w:val="18"/>
              </w:rPr>
              <w:t>郵寄至</w:t>
            </w:r>
            <w:r w:rsidRPr="00E41488">
              <w:rPr>
                <w:rFonts w:ascii="微軟正黑體" w:eastAsia="微軟正黑體" w:hAnsi="微軟正黑體" w:cs="Arial"/>
                <w:sz w:val="18"/>
              </w:rPr>
              <w:t>40768台中市工業區38路193號，</w:t>
            </w:r>
            <w:r w:rsidRPr="00E41488">
              <w:rPr>
                <w:rFonts w:ascii="微軟正黑體" w:eastAsia="微軟正黑體" w:hAnsi="微軟正黑體"/>
                <w:sz w:val="18"/>
              </w:rPr>
              <w:t>知識發展</w:t>
            </w:r>
            <w:r w:rsidRPr="00E41488">
              <w:rPr>
                <w:rFonts w:ascii="微軟正黑體" w:eastAsia="微軟正黑體" w:hAnsi="微軟正黑體" w:hint="eastAsia"/>
                <w:sz w:val="18"/>
              </w:rPr>
              <w:t>部</w:t>
            </w:r>
            <w:r w:rsidRPr="00E41488">
              <w:rPr>
                <w:rFonts w:ascii="微軟正黑體" w:eastAsia="微軟正黑體" w:hAnsi="微軟正黑體"/>
                <w:sz w:val="18"/>
              </w:rPr>
              <w:t>收</w:t>
            </w:r>
          </w:p>
          <w:p w14:paraId="5F5BA4FD" w14:textId="77777777" w:rsidR="00035741" w:rsidRPr="00E41488" w:rsidRDefault="00035741" w:rsidP="00293EF7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Chars="-18" w:left="317"/>
              <w:rPr>
                <w:rFonts w:ascii="微軟正黑體" w:eastAsia="微軟正黑體" w:hAnsi="微軟正黑體" w:cs="Arial"/>
                <w:sz w:val="18"/>
              </w:rPr>
            </w:pPr>
            <w:r w:rsidRPr="00E41488">
              <w:rPr>
                <w:rFonts w:ascii="微軟正黑體" w:eastAsia="微軟正黑體" w:hAnsi="微軟正黑體" w:cs="Arial"/>
                <w:sz w:val="18"/>
              </w:rPr>
              <w:t>ATM/匯款－</w:t>
            </w:r>
            <w:r w:rsidRPr="00E41488">
              <w:rPr>
                <w:rFonts w:ascii="微軟正黑體" w:eastAsia="微軟正黑體" w:hAnsi="微軟正黑體"/>
                <w:b/>
                <w:sz w:val="18"/>
              </w:rPr>
              <w:t>抬頭：財團法人塑膠工業技術發展中心</w:t>
            </w:r>
            <w:r>
              <w:rPr>
                <w:rFonts w:ascii="微軟正黑體" w:eastAsia="微軟正黑體" w:hAnsi="微軟正黑體" w:hint="eastAsia"/>
                <w:b/>
                <w:sz w:val="18"/>
              </w:rPr>
              <w:t xml:space="preserve">　</w:t>
            </w:r>
            <w:r w:rsidRPr="00E41488">
              <w:rPr>
                <w:rFonts w:ascii="微軟正黑體" w:eastAsia="微軟正黑體" w:hAnsi="微軟正黑體" w:cs="Arial"/>
                <w:b/>
                <w:sz w:val="18"/>
              </w:rPr>
              <w:t>中國信託商業銀行台中分行</w:t>
            </w:r>
            <w:r w:rsidRPr="00E41488">
              <w:rPr>
                <w:rFonts w:ascii="微軟正黑體" w:eastAsia="微軟正黑體" w:hAnsi="微軟正黑體" w:cs="Arial" w:hint="eastAsia"/>
                <w:sz w:val="18"/>
              </w:rPr>
              <w:t xml:space="preserve"> / </w:t>
            </w:r>
            <w:r w:rsidRPr="00E41488">
              <w:rPr>
                <w:rFonts w:ascii="微軟正黑體" w:eastAsia="微軟正黑體" w:hAnsi="微軟正黑體" w:cs="Arial"/>
                <w:b/>
                <w:sz w:val="18"/>
              </w:rPr>
              <w:t>銀行代號：822</w:t>
            </w:r>
            <w:r w:rsidRPr="00E41488">
              <w:rPr>
                <w:rFonts w:ascii="微軟正黑體" w:eastAsia="微軟正黑體" w:hAnsi="微軟正黑體" w:cs="Arial" w:hint="eastAsia"/>
                <w:sz w:val="18"/>
              </w:rPr>
              <w:t xml:space="preserve"> / </w:t>
            </w:r>
            <w:r w:rsidRPr="00E41488">
              <w:rPr>
                <w:rFonts w:ascii="微軟正黑體" w:eastAsia="微軟正黑體" w:hAnsi="微軟正黑體" w:cs="Arial"/>
                <w:b/>
                <w:sz w:val="18"/>
              </w:rPr>
              <w:t>帳號：026540017045</w:t>
            </w:r>
          </w:p>
        </w:tc>
      </w:tr>
      <w:tr w:rsidR="00035741" w:rsidRPr="002E0660" w14:paraId="6D123BEF" w14:textId="77777777" w:rsidTr="00293EF7">
        <w:trPr>
          <w:cantSplit/>
          <w:trHeight w:val="343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</w:tcBorders>
            <w:vAlign w:val="center"/>
          </w:tcPr>
          <w:p w14:paraId="6871B3F9" w14:textId="77777777" w:rsidR="00035741" w:rsidRPr="002E0660" w:rsidRDefault="00035741" w:rsidP="00293EF7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2E066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★請來電或來信告知</w:t>
            </w:r>
            <w:r w:rsidRPr="002E0660">
              <w:rPr>
                <w:rFonts w:ascii="微軟正黑體" w:eastAsia="微軟正黑體" w:hAnsi="微軟正黑體" w:hint="eastAsia"/>
                <w:b/>
                <w:color w:val="FF0000"/>
                <w:sz w:val="22"/>
                <w:u w:val="single"/>
              </w:rPr>
              <w:t>繳費資訊</w:t>
            </w:r>
            <w:r w:rsidRPr="002E066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：繳費方式、繳費</w:t>
            </w:r>
            <w:r w:rsidRPr="002E0660">
              <w:rPr>
                <w:rFonts w:ascii="微軟正黑體" w:eastAsia="微軟正黑體" w:hAnsi="微軟正黑體"/>
                <w:b/>
                <w:color w:val="FF0000"/>
                <w:sz w:val="22"/>
              </w:rPr>
              <w:t>日期</w:t>
            </w:r>
            <w:r w:rsidRPr="002E066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、繳費金額、</w:t>
            </w:r>
            <w:r w:rsidRPr="002E0660">
              <w:rPr>
                <w:rFonts w:ascii="微軟正黑體" w:eastAsia="微軟正黑體" w:hAnsi="微軟正黑體"/>
                <w:b/>
                <w:color w:val="FF0000"/>
                <w:sz w:val="22"/>
              </w:rPr>
              <w:t>帳號後五碼</w:t>
            </w:r>
            <w:r w:rsidRPr="002E0660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等，以完成報名手續。</w:t>
            </w:r>
          </w:p>
        </w:tc>
      </w:tr>
      <w:tr w:rsidR="00035741" w:rsidRPr="00D51B8B" w14:paraId="1ABE7804" w14:textId="77777777" w:rsidTr="00035741">
        <w:trPr>
          <w:trHeight w:val="536"/>
          <w:jc w:val="center"/>
        </w:trPr>
        <w:tc>
          <w:tcPr>
            <w:tcW w:w="211" w:type="pct"/>
            <w:gridSpan w:val="2"/>
            <w:vAlign w:val="center"/>
          </w:tcPr>
          <w:p w14:paraId="6F922FEA" w14:textId="77777777" w:rsidR="00035741" w:rsidRPr="00BE3F62" w:rsidRDefault="00035741" w:rsidP="00293EF7">
            <w:pPr>
              <w:jc w:val="center"/>
              <w:rPr>
                <w:rFonts w:ascii="微軟正黑體" w:eastAsia="微軟正黑體" w:hAnsi="微軟正黑體" w:cs="Times New Roman"/>
                <w:sz w:val="18"/>
              </w:rPr>
            </w:pPr>
            <w:r w:rsidRPr="00BE3F62">
              <w:rPr>
                <w:rFonts w:ascii="微軟正黑體" w:eastAsia="微軟正黑體" w:hAnsi="微軟正黑體" w:cs="Times New Roman"/>
                <w:sz w:val="18"/>
              </w:rPr>
              <w:t>附註</w:t>
            </w:r>
          </w:p>
        </w:tc>
        <w:tc>
          <w:tcPr>
            <w:tcW w:w="4789" w:type="pct"/>
            <w:gridSpan w:val="11"/>
            <w:vAlign w:val="center"/>
          </w:tcPr>
          <w:p w14:paraId="56451A05" w14:textId="77777777" w:rsidR="00035741" w:rsidRPr="004553D9" w:rsidRDefault="00035741" w:rsidP="00293EF7">
            <w:pPr>
              <w:snapToGrid w:val="0"/>
              <w:jc w:val="both"/>
              <w:rPr>
                <w:rFonts w:ascii="微軟正黑體" w:eastAsia="微軟正黑體" w:hAnsi="微軟正黑體" w:cs="Arial"/>
                <w:sz w:val="18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</w:rPr>
              <w:t>1.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若您想定期收到</w:t>
            </w:r>
            <w:r w:rsidRPr="004553D9">
              <w:rPr>
                <w:rFonts w:ascii="微軟正黑體" w:eastAsia="微軟正黑體" w:hAnsi="微軟正黑體" w:cs="Arial" w:hint="eastAsia"/>
                <w:sz w:val="18"/>
              </w:rPr>
              <w:t>塑膠e學苑課程/研討會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電子報，請上塑膠中心</w:t>
            </w:r>
            <w:r w:rsidRPr="004553D9">
              <w:rPr>
                <w:rFonts w:ascii="微軟正黑體" w:eastAsia="微軟正黑體" w:hAnsi="微軟正黑體" w:cs="Arial" w:hint="eastAsia"/>
                <w:sz w:val="18"/>
              </w:rPr>
              <w:t>網站填寫訂閱</w:t>
            </w:r>
            <w:hyperlink r:id="rId13" w:history="1">
              <w:r w:rsidRPr="00817BAB">
                <w:rPr>
                  <w:rStyle w:val="ab"/>
                  <w:rFonts w:ascii="微軟正黑體" w:eastAsia="微軟正黑體" w:hAnsi="微軟正黑體" w:cs="Arial"/>
                  <w:sz w:val="18"/>
                </w:rPr>
                <w:t>https://goo.gl/rfjpnx</w:t>
              </w:r>
            </w:hyperlink>
          </w:p>
          <w:p w14:paraId="34040EF4" w14:textId="77777777" w:rsidR="00035741" w:rsidRPr="004553D9" w:rsidRDefault="00035741" w:rsidP="00293EF7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4553D9">
              <w:rPr>
                <w:rFonts w:ascii="微軟正黑體" w:eastAsia="微軟正黑體" w:hAnsi="微軟正黑體" w:cs="Arial" w:hint="eastAsia"/>
                <w:sz w:val="18"/>
              </w:rPr>
              <w:t>2.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未來想定期收到</w:t>
            </w:r>
            <w:r>
              <w:rPr>
                <w:rFonts w:ascii="微軟正黑體" w:eastAsia="微軟正黑體" w:hAnsi="微軟正黑體" w:cs="Arial" w:hint="eastAsia"/>
                <w:sz w:val="18"/>
              </w:rPr>
              <w:t>紙本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18"/>
              </w:rPr>
              <w:t>培訓膠點</w:t>
            </w:r>
            <w:proofErr w:type="gramEnd"/>
            <w:r w:rsidRPr="004553D9">
              <w:rPr>
                <w:rFonts w:ascii="微軟正黑體" w:eastAsia="微軟正黑體" w:hAnsi="微軟正黑體" w:cs="Arial"/>
                <w:sz w:val="18"/>
              </w:rPr>
              <w:t>(</w:t>
            </w:r>
            <w:r>
              <w:rPr>
                <w:rFonts w:ascii="微軟正黑體" w:eastAsia="微軟正黑體" w:hAnsi="微軟正黑體" w:cs="Arial"/>
                <w:sz w:val="18"/>
              </w:rPr>
              <w:t>兩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月</w:t>
            </w:r>
            <w:r w:rsidRPr="004553D9">
              <w:rPr>
                <w:rFonts w:ascii="微軟正黑體" w:eastAsia="微軟正黑體" w:hAnsi="微軟正黑體" w:cs="Arial" w:hint="eastAsia"/>
                <w:sz w:val="18"/>
              </w:rPr>
              <w:t>/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次)</w:t>
            </w:r>
            <w:r>
              <w:rPr>
                <w:rFonts w:ascii="微軟正黑體" w:eastAsia="微軟正黑體" w:hAnsi="微軟正黑體" w:cs="Arial" w:hint="eastAsia"/>
                <w:sz w:val="18"/>
              </w:rPr>
              <w:t>請填寫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收件人</w:t>
            </w:r>
            <w:r w:rsidRPr="004553D9">
              <w:rPr>
                <w:rFonts w:ascii="微軟正黑體" w:eastAsia="微軟正黑體" w:hAnsi="微軟正黑體" w:cs="Arial"/>
                <w:sz w:val="1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u w:val="single"/>
              </w:rPr>
              <w:t xml:space="preserve">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18"/>
              </w:rPr>
              <w:t>寄送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地址</w:t>
            </w:r>
            <w:r w:rsidRPr="004553D9">
              <w:rPr>
                <w:rFonts w:ascii="新細明體" w:hAnsi="新細明體" w:hint="eastAsia"/>
                <w:sz w:val="18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同上</w:t>
            </w:r>
            <w:r w:rsidRPr="004553D9">
              <w:rPr>
                <w:rFonts w:ascii="新細明體" w:hAnsi="新細明體" w:hint="eastAsia"/>
                <w:sz w:val="18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u w:val="single"/>
              </w:rPr>
              <w:t xml:space="preserve">                       </w:t>
            </w:r>
          </w:p>
        </w:tc>
      </w:tr>
      <w:tr w:rsidR="00035741" w:rsidRPr="004A1F07" w14:paraId="0FF27ECE" w14:textId="77777777" w:rsidTr="00293EF7">
        <w:trPr>
          <w:trHeight w:val="804"/>
          <w:jc w:val="center"/>
        </w:trPr>
        <w:tc>
          <w:tcPr>
            <w:tcW w:w="5000" w:type="pct"/>
            <w:gridSpan w:val="13"/>
            <w:vAlign w:val="center"/>
          </w:tcPr>
          <w:p w14:paraId="180EEEF9" w14:textId="77777777" w:rsidR="00035741" w:rsidRPr="001F47B2" w:rsidRDefault="00035741" w:rsidP="00293EF7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15"/>
                <w:szCs w:val="15"/>
              </w:rPr>
            </w:pPr>
            <w:r w:rsidRPr="001F47B2">
              <w:rPr>
                <w:rFonts w:ascii="微軟正黑體" w:eastAsia="微軟正黑體" w:hAnsi="微軟正黑體" w:hint="eastAsia"/>
                <w:sz w:val="15"/>
                <w:szCs w:val="15"/>
              </w:rPr>
              <w:t>塑膠中心知識</w:t>
            </w:r>
            <w:proofErr w:type="gramStart"/>
            <w:r w:rsidRPr="001F47B2">
              <w:rPr>
                <w:rFonts w:ascii="微軟正黑體" w:eastAsia="微軟正黑體" w:hAnsi="微軟正黑體" w:hint="eastAsia"/>
                <w:sz w:val="15"/>
                <w:szCs w:val="15"/>
              </w:rPr>
              <w:t>發展部向您</w:t>
            </w:r>
            <w:proofErr w:type="gramEnd"/>
            <w:r w:rsidRPr="001F47B2">
              <w:rPr>
                <w:rFonts w:ascii="微軟正黑體" w:eastAsia="微軟正黑體" w:hAnsi="微軟正黑體" w:hint="eastAsia"/>
                <w:sz w:val="15"/>
                <w:szCs w:val="15"/>
              </w:rPr>
              <w:t>蒐集之個人資料(公司名稱、姓名、電話及電子郵件地址等)，將嚴格遵守中華民國</w:t>
            </w:r>
            <w:proofErr w:type="gramStart"/>
            <w:r w:rsidRPr="001F47B2">
              <w:rPr>
                <w:rFonts w:ascii="微軟正黑體" w:eastAsia="微軟正黑體" w:hAnsi="微軟正黑體" w:hint="eastAsia"/>
                <w:sz w:val="15"/>
                <w:szCs w:val="15"/>
              </w:rPr>
              <w:t>個</w:t>
            </w:r>
            <w:proofErr w:type="gramEnd"/>
            <w:r w:rsidRPr="001F47B2">
              <w:rPr>
                <w:rFonts w:ascii="微軟正黑體" w:eastAsia="微軟正黑體" w:hAnsi="微軟正黑體" w:hint="eastAsia"/>
                <w:sz w:val="15"/>
                <w:szCs w:val="15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請於非假日週一至週五早上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>8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：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>30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至晚上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>5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：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>30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來電（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>04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）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 xml:space="preserve">23595900 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轉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 xml:space="preserve"> 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知識發展部</w:t>
            </w:r>
            <w:r w:rsidRPr="001F47B2">
              <w:rPr>
                <w:rFonts w:ascii="微軟正黑體" w:eastAsia="微軟正黑體" w:cs="微軟正黑體"/>
                <w:sz w:val="15"/>
                <w:szCs w:val="15"/>
                <w:lang w:val="zh-TW"/>
              </w:rPr>
              <w:t xml:space="preserve"> </w:t>
            </w:r>
            <w:r w:rsidRPr="001F47B2">
              <w:rPr>
                <w:rFonts w:ascii="微軟正黑體" w:eastAsia="微軟正黑體" w:cs="微軟正黑體" w:hint="eastAsia"/>
                <w:sz w:val="15"/>
                <w:szCs w:val="15"/>
                <w:lang w:val="zh-TW"/>
              </w:rPr>
              <w:t>告知，謝謝。</w:t>
            </w:r>
          </w:p>
        </w:tc>
      </w:tr>
    </w:tbl>
    <w:p w14:paraId="5F98E4DD" w14:textId="77777777" w:rsidR="00035741" w:rsidRDefault="00035741" w:rsidP="00035741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</w:p>
    <w:p w14:paraId="638A5271" w14:textId="77777777" w:rsidR="001E5277" w:rsidRDefault="001E5277" w:rsidP="00035741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</w:p>
    <w:p w14:paraId="2AA9EF9A" w14:textId="77777777" w:rsidR="00035741" w:rsidRPr="00385545" w:rsidRDefault="00035741" w:rsidP="00035741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lastRenderedPageBreak/>
        <w:t>財團法人塑膠工業技術發展中心</w:t>
      </w:r>
    </w:p>
    <w:p w14:paraId="5459BCAA" w14:textId="77777777" w:rsidR="00035741" w:rsidRPr="00385545" w:rsidRDefault="00035741" w:rsidP="00035741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14:paraId="11A797CF" w14:textId="77777777" w:rsidR="00035741" w:rsidRPr="00130B20" w:rsidRDefault="00035741" w:rsidP="00035741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14:paraId="65778FB4" w14:textId="092186EE" w:rsidR="00035741" w:rsidRDefault="00035741" w:rsidP="00035741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E94476">
        <w:rPr>
          <w:rFonts w:ascii="標楷體" w:eastAsia="標楷體" w:hAnsi="標楷體" w:hint="eastAsia"/>
          <w:sz w:val="26"/>
          <w:szCs w:val="26"/>
        </w:rPr>
        <w:t>經濟部技術處、財團法人塑膠工業技術發展中心</w:t>
      </w:r>
      <w:r w:rsidRPr="00AB4DA4">
        <w:rPr>
          <w:rFonts w:ascii="標楷體" w:eastAsia="標楷體" w:hAnsi="標楷體" w:hint="eastAsia"/>
          <w:sz w:val="26"/>
          <w:szCs w:val="26"/>
        </w:rPr>
        <w:t>(下稱本中心)為了執行</w:t>
      </w:r>
      <w:r w:rsidR="00365D01" w:rsidRPr="00365D0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台日雙邊結晶性材料微細發泡合作計畫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個人資料(下稱個資)，僅先告知下列事項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14:paraId="36D0CC60" w14:textId="77777777" w:rsidR="00035741" w:rsidRPr="00925559" w:rsidRDefault="00035741" w:rsidP="00035741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033D4C81" w14:textId="77777777" w:rsidR="00035741" w:rsidRPr="006519A6" w:rsidRDefault="00035741" w:rsidP="00035741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14:paraId="61ACAB3B" w14:textId="77777777" w:rsidR="00035741" w:rsidRPr="00D77634" w:rsidRDefault="00035741" w:rsidP="00035741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14:paraId="3831E362" w14:textId="77777777" w:rsidR="00035741" w:rsidRPr="00D77634" w:rsidRDefault="00035741" w:rsidP="00035741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14:paraId="6CECF520" w14:textId="77777777" w:rsidR="00035741" w:rsidRPr="00D77634" w:rsidRDefault="00035741" w:rsidP="00035741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14:paraId="5984B440" w14:textId="77777777" w:rsidR="00035741" w:rsidRPr="00925559" w:rsidRDefault="00035741" w:rsidP="00035741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14:paraId="5303DD2E" w14:textId="77777777" w:rsidR="00035741" w:rsidRPr="00A74E51" w:rsidRDefault="00035741" w:rsidP="00035741">
      <w:pPr>
        <w:pStyle w:val="af0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14:paraId="5649170F" w14:textId="77777777" w:rsidR="00035741" w:rsidRPr="00925559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14:paraId="4D068320" w14:textId="77777777" w:rsidR="00035741" w:rsidRPr="00925559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14:paraId="0DE132F4" w14:textId="77777777" w:rsidR="00035741" w:rsidRPr="00925559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14:paraId="136C6354" w14:textId="77777777" w:rsidR="00035741" w:rsidRPr="00925559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14:paraId="402B5932" w14:textId="77777777" w:rsidR="00035741" w:rsidRPr="00925559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14:paraId="5A09982C" w14:textId="77777777" w:rsidR="00035741" w:rsidRPr="006852FF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若有上述需求，請與本中心承辦人員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吳艾樺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(電話：04-23595900#805； </w:t>
      </w:r>
    </w:p>
    <w:p w14:paraId="3D1FB4FD" w14:textId="77777777" w:rsidR="00035741" w:rsidRPr="006852FF" w:rsidRDefault="00035741" w:rsidP="00035741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E-mail：</w:t>
      </w:r>
      <w:r w:rsidRPr="006852FF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ellen61567@pidc.org.tw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)聯繫，本中心將依法進行回覆。</w:t>
      </w:r>
    </w:p>
    <w:p w14:paraId="046F220F" w14:textId="77777777" w:rsidR="00035741" w:rsidRPr="00AB4DA4" w:rsidRDefault="00035741" w:rsidP="00035741">
      <w:pPr>
        <w:pStyle w:val="af0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14:paraId="367A4C40" w14:textId="77777777" w:rsidR="00035741" w:rsidRPr="00AB4DA4" w:rsidRDefault="00035741" w:rsidP="00035741">
      <w:pPr>
        <w:pStyle w:val="af0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14:paraId="0CCC12F0" w14:textId="77777777" w:rsidR="00035741" w:rsidRDefault="00035741" w:rsidP="00035741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14:paraId="0BFF32F2" w14:textId="77777777" w:rsidR="00035741" w:rsidRDefault="00035741" w:rsidP="00035741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14:paraId="58521267" w14:textId="77777777" w:rsidR="00035741" w:rsidRDefault="00035741" w:rsidP="00035741">
      <w:pPr>
        <w:pStyle w:val="af2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14:paraId="4BAEC646" w14:textId="77777777" w:rsidR="00DC1D98" w:rsidRPr="00035741" w:rsidRDefault="00DC1D98" w:rsidP="00DC1D98">
      <w:pPr>
        <w:widowControl/>
        <w:snapToGrid w:val="0"/>
        <w:spacing w:beforeLines="50" w:before="180" w:afterLines="50" w:after="180"/>
        <w:contextualSpacing/>
        <w:jc w:val="center"/>
        <w:rPr>
          <w:rFonts w:ascii="微軟正黑體" w:eastAsia="微軟正黑體" w:hAnsi="微軟正黑體" w:cs="新細明體"/>
          <w:b/>
          <w:kern w:val="0"/>
          <w:sz w:val="22"/>
          <w:shd w:val="pct15" w:color="auto" w:fill="FFFFFF"/>
        </w:rPr>
      </w:pPr>
    </w:p>
    <w:p w14:paraId="14B1902A" w14:textId="77777777" w:rsidR="001758A8" w:rsidRPr="00DC1D98" w:rsidRDefault="001758A8" w:rsidP="000F5FBF">
      <w:pPr>
        <w:widowControl/>
        <w:spacing w:line="120" w:lineRule="exact"/>
        <w:rPr>
          <w:sz w:val="2"/>
          <w:szCs w:val="16"/>
        </w:rPr>
      </w:pPr>
    </w:p>
    <w:sectPr w:rsidR="001758A8" w:rsidRPr="00DC1D98" w:rsidSect="00542935">
      <w:footerReference w:type="default" r:id="rId14"/>
      <w:headerReference w:type="first" r:id="rId15"/>
      <w:pgSz w:w="11906" w:h="16838"/>
      <w:pgMar w:top="284" w:right="567" w:bottom="284" w:left="567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9045" w14:textId="77777777" w:rsidR="000031EA" w:rsidRDefault="000031EA" w:rsidP="001758A8">
      <w:r>
        <w:separator/>
      </w:r>
    </w:p>
  </w:endnote>
  <w:endnote w:type="continuationSeparator" w:id="0">
    <w:p w14:paraId="14B19046" w14:textId="77777777" w:rsidR="000031EA" w:rsidRDefault="000031EA" w:rsidP="001758A8">
      <w:r>
        <w:continuationSeparator/>
      </w:r>
    </w:p>
  </w:endnote>
  <w:endnote w:type="continuationNotice" w:id="1">
    <w:p w14:paraId="1FDECDCA" w14:textId="77777777" w:rsidR="0001239E" w:rsidRDefault="00012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9047" w14:textId="2CAF34F4" w:rsidR="000031EA" w:rsidRPr="00944A8D" w:rsidRDefault="00944A8D" w:rsidP="00944A8D">
    <w:pPr>
      <w:pStyle w:val="ae"/>
    </w:pPr>
    <w:r w:rsidRPr="00637EAE">
      <w:rPr>
        <w:rFonts w:ascii="微軟正黑體" w:eastAsia="微軟正黑體" w:hAnsi="微軟正黑體" w:hint="eastAsia"/>
        <w:b/>
      </w:rPr>
      <w:t>主辦單位：財團法人塑膠工業技術發展中心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9043" w14:textId="77777777" w:rsidR="000031EA" w:rsidRDefault="000031EA" w:rsidP="001758A8">
      <w:r>
        <w:separator/>
      </w:r>
    </w:p>
  </w:footnote>
  <w:footnote w:type="continuationSeparator" w:id="0">
    <w:p w14:paraId="14B19044" w14:textId="77777777" w:rsidR="000031EA" w:rsidRDefault="000031EA" w:rsidP="001758A8">
      <w:r>
        <w:continuationSeparator/>
      </w:r>
    </w:p>
  </w:footnote>
  <w:footnote w:type="continuationNotice" w:id="1">
    <w:p w14:paraId="0F89408D" w14:textId="77777777" w:rsidR="0001239E" w:rsidRDefault="00012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36DD" w14:textId="4E7C383B" w:rsidR="00944A8D" w:rsidRPr="00953E84" w:rsidRDefault="00953E84" w:rsidP="00944A8D">
    <w:pPr>
      <w:pStyle w:val="ac"/>
      <w:rPr>
        <w:rFonts w:ascii="微軟正黑體" w:eastAsia="微軟正黑體" w:hAnsi="微軟正黑體"/>
        <w:b/>
        <w:color w:val="000000" w:themeColor="text1"/>
      </w:rPr>
    </w:pPr>
    <w:r w:rsidRPr="00F34B33">
      <w:rPr>
        <w:rFonts w:ascii="微軟正黑體" w:eastAsia="微軟正黑體" w:hAnsi="微軟正黑體" w:hint="eastAsia"/>
        <w:b/>
        <w:color w:val="000000" w:themeColor="text1"/>
      </w:rPr>
      <w:t>【</w:t>
    </w:r>
    <w:r w:rsidRPr="00953E84">
      <w:rPr>
        <w:rFonts w:ascii="微軟正黑體" w:eastAsia="微軟正黑體" w:hAnsi="微軟正黑體" w:hint="eastAsia"/>
        <w:b/>
        <w:color w:val="000000" w:themeColor="text1"/>
      </w:rPr>
      <w:t>台日雙邊結晶性材料微細發泡合作計畫</w:t>
    </w:r>
    <w:r w:rsidRPr="00F34B33">
      <w:rPr>
        <w:rFonts w:ascii="微軟正黑體" w:eastAsia="微軟正黑體" w:hAnsi="微軟正黑體" w:hint="eastAsia"/>
        <w:b/>
        <w:color w:val="000000" w:themeColor="text1"/>
      </w:rPr>
      <w:t>】</w:t>
    </w:r>
    <w:r>
      <w:rPr>
        <w:rFonts w:ascii="微軟正黑體" w:eastAsia="微軟正黑體" w:hAnsi="微軟正黑體" w:hint="eastAsia"/>
        <w:b/>
        <w:color w:val="000000" w:themeColor="text1"/>
      </w:rPr>
      <w:t xml:space="preserve">　　　</w:t>
    </w:r>
    <w:r w:rsidRPr="00F34B33">
      <w:rPr>
        <w:rFonts w:ascii="微軟正黑體" w:eastAsia="微軟正黑體" w:hAnsi="微軟正黑體" w:hint="eastAsia"/>
        <w:b/>
        <w:color w:val="000000" w:themeColor="text1"/>
      </w:rPr>
      <w:t>指導單位：經濟部技術處 / 主辦單位：財團法人塑膠工業技術發展中心</w:t>
    </w:r>
  </w:p>
  <w:p w14:paraId="181A8456" w14:textId="69060442" w:rsidR="00944A8D" w:rsidRPr="00630F45" w:rsidRDefault="00944A8D" w:rsidP="00944A8D">
    <w:pPr>
      <w:pStyle w:val="ac"/>
      <w:rPr>
        <w:rFonts w:ascii="微軟正黑體" w:eastAsia="微軟正黑體" w:hAnsi="微軟正黑體"/>
        <w:b/>
      </w:rPr>
    </w:pPr>
    <w:r w:rsidRPr="003A79BE">
      <w:rPr>
        <w:rFonts w:ascii="新細明體" w:hAnsi="新細明體"/>
        <w:noProof/>
        <w:kern w:val="0"/>
      </w:rPr>
      <w:drawing>
        <wp:anchor distT="0" distB="0" distL="114300" distR="114300" simplePos="0" relativeHeight="251659264" behindDoc="0" locked="0" layoutInCell="1" allowOverlap="1" wp14:anchorId="4C539761" wp14:editId="38CD46B2">
          <wp:simplePos x="0" y="0"/>
          <wp:positionH relativeFrom="margin">
            <wp:posOffset>-236220</wp:posOffset>
          </wp:positionH>
          <wp:positionV relativeFrom="margin">
            <wp:posOffset>-214630</wp:posOffset>
          </wp:positionV>
          <wp:extent cx="7199630" cy="528320"/>
          <wp:effectExtent l="0" t="0" r="1270" b="5080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課程image1115-研討會用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430ED"/>
    <w:multiLevelType w:val="hybridMultilevel"/>
    <w:tmpl w:val="6C705FEC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C841AC"/>
    <w:multiLevelType w:val="hybridMultilevel"/>
    <w:tmpl w:val="254E6E0A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2F225C5B"/>
    <w:multiLevelType w:val="hybridMultilevel"/>
    <w:tmpl w:val="B5E47DC0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>
    <w:nsid w:val="3ACD0F41"/>
    <w:multiLevelType w:val="hybridMultilevel"/>
    <w:tmpl w:val="7090D394"/>
    <w:lvl w:ilvl="0" w:tplc="0409000B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5">
    <w:nsid w:val="3F735284"/>
    <w:multiLevelType w:val="multilevel"/>
    <w:tmpl w:val="B198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66F69"/>
    <w:multiLevelType w:val="hybridMultilevel"/>
    <w:tmpl w:val="A6C8BF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757D7F9D"/>
    <w:multiLevelType w:val="hybridMultilevel"/>
    <w:tmpl w:val="000ACF16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61015D"/>
    <w:multiLevelType w:val="hybridMultilevel"/>
    <w:tmpl w:val="01709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8"/>
    <w:rsid w:val="000031EA"/>
    <w:rsid w:val="00011D4F"/>
    <w:rsid w:val="0001239E"/>
    <w:rsid w:val="00027AA6"/>
    <w:rsid w:val="00034BDC"/>
    <w:rsid w:val="00035741"/>
    <w:rsid w:val="00041C7E"/>
    <w:rsid w:val="000445A7"/>
    <w:rsid w:val="00075874"/>
    <w:rsid w:val="00091C10"/>
    <w:rsid w:val="000A27A8"/>
    <w:rsid w:val="000F3E29"/>
    <w:rsid w:val="000F5FBF"/>
    <w:rsid w:val="0011517B"/>
    <w:rsid w:val="00143C16"/>
    <w:rsid w:val="00147261"/>
    <w:rsid w:val="001636D3"/>
    <w:rsid w:val="001679F8"/>
    <w:rsid w:val="001758A8"/>
    <w:rsid w:val="001A694B"/>
    <w:rsid w:val="001B164F"/>
    <w:rsid w:val="001D1D0A"/>
    <w:rsid w:val="001D4EDF"/>
    <w:rsid w:val="001E3BBF"/>
    <w:rsid w:val="001E5277"/>
    <w:rsid w:val="0021460C"/>
    <w:rsid w:val="00223808"/>
    <w:rsid w:val="00231F83"/>
    <w:rsid w:val="0023705D"/>
    <w:rsid w:val="002736A8"/>
    <w:rsid w:val="00273B4F"/>
    <w:rsid w:val="002864C3"/>
    <w:rsid w:val="00291C50"/>
    <w:rsid w:val="002967CD"/>
    <w:rsid w:val="002D27F5"/>
    <w:rsid w:val="002E65C5"/>
    <w:rsid w:val="002F45AE"/>
    <w:rsid w:val="0033765F"/>
    <w:rsid w:val="00341AB3"/>
    <w:rsid w:val="00365D01"/>
    <w:rsid w:val="0037081A"/>
    <w:rsid w:val="00376BF3"/>
    <w:rsid w:val="00383A94"/>
    <w:rsid w:val="003869C0"/>
    <w:rsid w:val="003B110B"/>
    <w:rsid w:val="003E2446"/>
    <w:rsid w:val="00486BA3"/>
    <w:rsid w:val="004B79AB"/>
    <w:rsid w:val="004D62A2"/>
    <w:rsid w:val="004D6BC1"/>
    <w:rsid w:val="004F1F59"/>
    <w:rsid w:val="00533C18"/>
    <w:rsid w:val="005372F0"/>
    <w:rsid w:val="00542935"/>
    <w:rsid w:val="0054620D"/>
    <w:rsid w:val="00557A4B"/>
    <w:rsid w:val="00566635"/>
    <w:rsid w:val="0056752C"/>
    <w:rsid w:val="00583E37"/>
    <w:rsid w:val="005C4FA6"/>
    <w:rsid w:val="005D55AA"/>
    <w:rsid w:val="005E2FAF"/>
    <w:rsid w:val="005E46C4"/>
    <w:rsid w:val="005E7406"/>
    <w:rsid w:val="005F2AD4"/>
    <w:rsid w:val="005F6C15"/>
    <w:rsid w:val="00604C05"/>
    <w:rsid w:val="0065370E"/>
    <w:rsid w:val="00655DEF"/>
    <w:rsid w:val="00657D34"/>
    <w:rsid w:val="006A6DBA"/>
    <w:rsid w:val="006A7183"/>
    <w:rsid w:val="006B2C55"/>
    <w:rsid w:val="006E394F"/>
    <w:rsid w:val="006F1E47"/>
    <w:rsid w:val="006F53D2"/>
    <w:rsid w:val="006F6401"/>
    <w:rsid w:val="00705609"/>
    <w:rsid w:val="00714CF2"/>
    <w:rsid w:val="00756DBC"/>
    <w:rsid w:val="0076291F"/>
    <w:rsid w:val="00775D20"/>
    <w:rsid w:val="00781947"/>
    <w:rsid w:val="007948AA"/>
    <w:rsid w:val="007B1FBE"/>
    <w:rsid w:val="007C6CF8"/>
    <w:rsid w:val="007D5CF5"/>
    <w:rsid w:val="007F655C"/>
    <w:rsid w:val="00805923"/>
    <w:rsid w:val="0081112F"/>
    <w:rsid w:val="00825F51"/>
    <w:rsid w:val="00831FCE"/>
    <w:rsid w:val="00837589"/>
    <w:rsid w:val="008605CF"/>
    <w:rsid w:val="008719BF"/>
    <w:rsid w:val="00883FB6"/>
    <w:rsid w:val="00894D00"/>
    <w:rsid w:val="008A1078"/>
    <w:rsid w:val="008F17DA"/>
    <w:rsid w:val="00917FE0"/>
    <w:rsid w:val="00925F3F"/>
    <w:rsid w:val="00941E1D"/>
    <w:rsid w:val="00944A8D"/>
    <w:rsid w:val="00953E84"/>
    <w:rsid w:val="009600C9"/>
    <w:rsid w:val="009658A1"/>
    <w:rsid w:val="00971E43"/>
    <w:rsid w:val="009A035E"/>
    <w:rsid w:val="009C05F3"/>
    <w:rsid w:val="00A6074F"/>
    <w:rsid w:val="00A911FA"/>
    <w:rsid w:val="00AD1A4B"/>
    <w:rsid w:val="00AE0CD8"/>
    <w:rsid w:val="00B013B7"/>
    <w:rsid w:val="00B34938"/>
    <w:rsid w:val="00B5460C"/>
    <w:rsid w:val="00B8286F"/>
    <w:rsid w:val="00B82F6E"/>
    <w:rsid w:val="00B87DF5"/>
    <w:rsid w:val="00BA5910"/>
    <w:rsid w:val="00BB5819"/>
    <w:rsid w:val="00BF2FD3"/>
    <w:rsid w:val="00BF5171"/>
    <w:rsid w:val="00BF58B9"/>
    <w:rsid w:val="00C37932"/>
    <w:rsid w:val="00C56BEF"/>
    <w:rsid w:val="00C67CFC"/>
    <w:rsid w:val="00CD0C5F"/>
    <w:rsid w:val="00CE6F09"/>
    <w:rsid w:val="00D052DA"/>
    <w:rsid w:val="00D23C9B"/>
    <w:rsid w:val="00D321E5"/>
    <w:rsid w:val="00D47452"/>
    <w:rsid w:val="00D5053C"/>
    <w:rsid w:val="00D64C78"/>
    <w:rsid w:val="00D75F16"/>
    <w:rsid w:val="00D84070"/>
    <w:rsid w:val="00D92E96"/>
    <w:rsid w:val="00DB0E9B"/>
    <w:rsid w:val="00DC1D98"/>
    <w:rsid w:val="00DD0794"/>
    <w:rsid w:val="00DE583C"/>
    <w:rsid w:val="00DF15D5"/>
    <w:rsid w:val="00E12101"/>
    <w:rsid w:val="00E1664E"/>
    <w:rsid w:val="00EC2A4F"/>
    <w:rsid w:val="00EF4668"/>
    <w:rsid w:val="00EF4BCF"/>
    <w:rsid w:val="00EF53CA"/>
    <w:rsid w:val="00F02576"/>
    <w:rsid w:val="00F11E05"/>
    <w:rsid w:val="00F12599"/>
    <w:rsid w:val="00F4324D"/>
    <w:rsid w:val="00F57C59"/>
    <w:rsid w:val="00F61074"/>
    <w:rsid w:val="00F63DFB"/>
    <w:rsid w:val="00F65317"/>
    <w:rsid w:val="00F71E48"/>
    <w:rsid w:val="00F778C7"/>
    <w:rsid w:val="00FA4DAB"/>
    <w:rsid w:val="00FD6A89"/>
    <w:rsid w:val="00FE0211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4B18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qFormat/>
    <w:rsid w:val="001E3BBF"/>
    <w:pPr>
      <w:ind w:leftChars="200" w:left="480"/>
    </w:pPr>
  </w:style>
  <w:style w:type="character" w:customStyle="1" w:styleId="tgc">
    <w:name w:val="_tgc"/>
    <w:basedOn w:val="a0"/>
    <w:rsid w:val="006B2C55"/>
  </w:style>
  <w:style w:type="paragraph" w:styleId="Web">
    <w:name w:val="Normal (Web)"/>
    <w:basedOn w:val="a"/>
    <w:uiPriority w:val="99"/>
    <w:unhideWhenUsed/>
    <w:rsid w:val="001472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B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035741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3">
    <w:name w:val="問候 字元"/>
    <w:basedOn w:val="a0"/>
    <w:link w:val="af2"/>
    <w:uiPriority w:val="99"/>
    <w:rsid w:val="00035741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4">
    <w:name w:val="FollowedHyperlink"/>
    <w:basedOn w:val="a0"/>
    <w:uiPriority w:val="99"/>
    <w:semiHidden/>
    <w:unhideWhenUsed/>
    <w:rsid w:val="00811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qFormat/>
    <w:rsid w:val="001E3BBF"/>
    <w:pPr>
      <w:ind w:leftChars="200" w:left="480"/>
    </w:pPr>
  </w:style>
  <w:style w:type="character" w:customStyle="1" w:styleId="tgc">
    <w:name w:val="_tgc"/>
    <w:basedOn w:val="a0"/>
    <w:rsid w:val="006B2C55"/>
  </w:style>
  <w:style w:type="paragraph" w:styleId="Web">
    <w:name w:val="Normal (Web)"/>
    <w:basedOn w:val="a"/>
    <w:uiPriority w:val="99"/>
    <w:unhideWhenUsed/>
    <w:rsid w:val="001472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BA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035741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3">
    <w:name w:val="問候 字元"/>
    <w:basedOn w:val="a0"/>
    <w:link w:val="af2"/>
    <w:uiPriority w:val="99"/>
    <w:rsid w:val="00035741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4">
    <w:name w:val="FollowedHyperlink"/>
    <w:basedOn w:val="a0"/>
    <w:uiPriority w:val="99"/>
    <w:semiHidden/>
    <w:unhideWhenUsed/>
    <w:rsid w:val="00811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o.gl/rfjpnx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un94@pidc.org.t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c40b1c4c-5b1d-4521-a167-02c69654ef9e">FQ3FRUF23FM3-695533848-557</_dlc_DocId>
    <_dlc_DocIdUrl xmlns="c40b1c4c-5b1d-4521-a167-02c69654ef9e">
      <Url>http://public.pidc.org.tw/sites/attachment/_layouts/15/DocIdRedir.aspx?ID=FQ3FRUF23FM3-695533848-557</Url>
      <Description>FQ3FRUF23FM3-695533848-557</Description>
    </_dlc_DocIdUrl>
  </documentManagement>
</p:properties>
</file>

<file path=customXml/itemProps1.xml><?xml version="1.0" encoding="utf-8"?>
<ds:datastoreItem xmlns:ds="http://schemas.openxmlformats.org/officeDocument/2006/customXml" ds:itemID="{7A718DC4-686C-479B-8B3A-E37B3FD90F87}"/>
</file>

<file path=customXml/itemProps2.xml><?xml version="1.0" encoding="utf-8"?>
<ds:datastoreItem xmlns:ds="http://schemas.openxmlformats.org/officeDocument/2006/customXml" ds:itemID="{DB7167DC-0560-4546-B5BC-CB0F5004AC08}"/>
</file>

<file path=customXml/itemProps3.xml><?xml version="1.0" encoding="utf-8"?>
<ds:datastoreItem xmlns:ds="http://schemas.openxmlformats.org/officeDocument/2006/customXml" ds:itemID="{9ED4FD33-06E2-48D7-AED2-2C66345F3B93}"/>
</file>

<file path=customXml/itemProps4.xml><?xml version="1.0" encoding="utf-8"?>
<ds:datastoreItem xmlns:ds="http://schemas.openxmlformats.org/officeDocument/2006/customXml" ds:itemID="{22BB9F6E-CA5E-4F56-BC6F-0979B5B96DCB}"/>
</file>

<file path=customXml/itemProps5.xml><?xml version="1.0" encoding="utf-8"?>
<ds:datastoreItem xmlns:ds="http://schemas.openxmlformats.org/officeDocument/2006/customXml" ds:itemID="{1B9F3D31-624D-4977-9E2E-2EC60B0FE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>財團法人塑膠工業技術發展中心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yun2016[詹子芸]</dc:creator>
  <cp:lastModifiedBy>PIDC</cp:lastModifiedBy>
  <cp:revision>3</cp:revision>
  <cp:lastPrinted>2018-08-08T08:21:00Z</cp:lastPrinted>
  <dcterms:created xsi:type="dcterms:W3CDTF">2019-01-25T03:19:00Z</dcterms:created>
  <dcterms:modified xsi:type="dcterms:W3CDTF">2019-02-21T03:34:00Z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0x010100A03720832B275A4E873C556F2CF05175</vt:lpwstr>
  </property>
  <property fmtid="{D5CDD505-2E9C-101B-9397-08002B2CF9AE}" pid="3" name="_dlc_DocIdItemGuid">
    <vt:lpwstr>2dc00270-a9b6-414d-a851-f1a861c459d3</vt:lpwstr>
  </property>
</Properties>
</file>